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DE62E">
      <w:pPr>
        <w:pStyle w:val="6"/>
        <w:widowControl/>
        <w:shd w:val="clear" w:color="auto" w:fill="FFFFFF"/>
        <w:spacing w:beforeAutospacing="0" w:afterAutospacing="0" w:line="480" w:lineRule="atLeast"/>
        <w:jc w:val="both"/>
        <w:rPr>
          <w:rFonts w:ascii="方正小标宋_GBK" w:hAnsi="方正小标宋_GBK" w:eastAsia="方正小标宋_GBK" w:cs="方正小标宋_GBK"/>
          <w:color w:val="000000"/>
          <w:sz w:val="32"/>
          <w:szCs w:val="32"/>
          <w:shd w:val="clear" w:color="auto" w:fill="FFFFFF"/>
        </w:rPr>
      </w:pPr>
      <w:r>
        <w:rPr>
          <w:rFonts w:hint="eastAsia" w:ascii="方正小标宋_GBK" w:hAnsi="方正小标宋_GBK" w:eastAsia="方正小标宋_GBK" w:cs="方正小标宋_GBK"/>
          <w:color w:val="000000"/>
          <w:sz w:val="32"/>
          <w:szCs w:val="32"/>
          <w:shd w:val="clear" w:color="auto" w:fill="FFFFFF"/>
        </w:rPr>
        <w:t>附件2</w:t>
      </w:r>
    </w:p>
    <w:p w14:paraId="2EC77C74">
      <w:pPr>
        <w:pStyle w:val="6"/>
        <w:widowControl/>
        <w:shd w:val="clear" w:color="auto" w:fill="FFFFFF"/>
        <w:spacing w:beforeAutospacing="0" w:afterAutospacing="0" w:line="480" w:lineRule="atLeast"/>
        <w:jc w:val="center"/>
        <w:rPr>
          <w:rFonts w:hint="default" w:ascii="方正小标宋_GBK" w:hAnsi="方正小标宋_GBK" w:eastAsia="方正小标宋_GBK" w:cs="方正小标宋_GBK"/>
          <w:color w:val="000000"/>
          <w:sz w:val="44"/>
          <w:szCs w:val="44"/>
          <w:shd w:val="clear" w:color="auto" w:fill="FFFFFF"/>
          <w:lang w:val="en-US" w:eastAsia="zh-CN"/>
        </w:rPr>
      </w:pPr>
      <w:r>
        <w:rPr>
          <w:rFonts w:hint="eastAsia" w:ascii="方正小标宋_GBK" w:hAnsi="方正小标宋_GBK" w:eastAsia="方正小标宋_GBK" w:cs="方正小标宋_GBK"/>
          <w:color w:val="000000"/>
          <w:sz w:val="44"/>
          <w:szCs w:val="44"/>
          <w:shd w:val="clear" w:color="auto" w:fill="FFFFFF"/>
          <w:lang w:val="en-US" w:eastAsia="zh-CN"/>
        </w:rPr>
        <w:t>怀化市公共资源交易中心2023年度</w:t>
      </w:r>
    </w:p>
    <w:p w14:paraId="5CAE44ED">
      <w:pPr>
        <w:pStyle w:val="6"/>
        <w:widowControl/>
        <w:shd w:val="clear" w:color="auto" w:fill="FFFFFF"/>
        <w:spacing w:beforeAutospacing="0" w:afterAutospacing="0" w:line="480" w:lineRule="atLeas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shd w:val="clear" w:color="auto" w:fill="FFFFFF"/>
        </w:rPr>
        <w:t>项目支出绩效自评报告</w:t>
      </w:r>
    </w:p>
    <w:p w14:paraId="2BB45E01">
      <w:pPr>
        <w:pStyle w:val="6"/>
        <w:widowControl/>
        <w:shd w:val="clear" w:color="auto" w:fill="FFFFFF"/>
        <w:snapToGrid w:val="0"/>
        <w:spacing w:beforeAutospacing="0" w:afterAutospacing="0" w:line="520" w:lineRule="exact"/>
        <w:ind w:firstLine="640" w:firstLineChars="200"/>
        <w:jc w:val="both"/>
        <w:rPr>
          <w:rFonts w:ascii="黑体" w:hAnsi="黑体" w:eastAsia="黑体" w:cs="黑体"/>
          <w:color w:val="000000"/>
          <w:sz w:val="32"/>
          <w:szCs w:val="32"/>
        </w:rPr>
      </w:pPr>
      <w:r>
        <w:rPr>
          <w:rFonts w:hint="eastAsia" w:ascii="方正小标宋_GBK" w:hAnsi="方正小标宋_GBK" w:eastAsia="方正小标宋_GBK" w:cs="方正小标宋_GBK"/>
          <w:color w:val="000000"/>
          <w:sz w:val="32"/>
          <w:szCs w:val="32"/>
          <w:shd w:val="clear" w:color="auto" w:fill="FFFFFF"/>
        </w:rPr>
        <w:t> </w:t>
      </w:r>
      <w:r>
        <w:rPr>
          <w:rFonts w:hint="eastAsia" w:ascii="黑体" w:hAnsi="黑体" w:eastAsia="黑体" w:cs="黑体"/>
          <w:color w:val="000000"/>
          <w:sz w:val="32"/>
          <w:szCs w:val="32"/>
          <w:shd w:val="clear" w:color="auto" w:fill="FFFFFF"/>
        </w:rPr>
        <w:t>一、项目基本情况</w:t>
      </w:r>
    </w:p>
    <w:p w14:paraId="24CA3567">
      <w:pPr>
        <w:pStyle w:val="6"/>
        <w:widowControl/>
        <w:shd w:val="clear" w:color="auto" w:fill="FFFFFF"/>
        <w:snapToGrid w:val="0"/>
        <w:spacing w:beforeAutospacing="0" w:afterAutospacing="0" w:line="520" w:lineRule="exact"/>
        <w:ind w:firstLine="643" w:firstLineChars="200"/>
        <w:jc w:val="both"/>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（一）项目概况</w:t>
      </w:r>
    </w:p>
    <w:p w14:paraId="58DFE1ED">
      <w:pPr>
        <w:pStyle w:val="6"/>
        <w:widowControl/>
        <w:shd w:val="clear" w:color="auto" w:fill="FFFFFF"/>
        <w:snapToGrid w:val="0"/>
        <w:spacing w:beforeAutospacing="0" w:afterAutospacing="0" w:line="520" w:lineRule="exact"/>
        <w:ind w:firstLine="640" w:firstLineChars="200"/>
        <w:jc w:val="both"/>
        <w:rPr>
          <w:rFonts w:ascii="仿宋_GB2312" w:eastAsia="仿宋_GB2312" w:cs="仿宋_GB2312"/>
          <w:color w:val="000000"/>
          <w:sz w:val="32"/>
          <w:szCs w:val="32"/>
          <w:shd w:val="clear" w:color="auto" w:fill="FFFFFF"/>
          <w:lang w:bidi="ar"/>
        </w:rPr>
      </w:pPr>
      <w:r>
        <w:rPr>
          <w:rFonts w:hint="eastAsia" w:ascii="仿宋_GB2312" w:eastAsia="仿宋_GB2312" w:cs="仿宋_GB2312"/>
          <w:color w:val="000000"/>
          <w:sz w:val="32"/>
          <w:szCs w:val="32"/>
          <w:shd w:val="clear" w:color="auto" w:fill="FFFFFF"/>
          <w:lang w:bidi="ar"/>
        </w:rPr>
        <w:t>1.项目决策背景</w:t>
      </w:r>
    </w:p>
    <w:p w14:paraId="06921A10">
      <w:pPr>
        <w:pStyle w:val="6"/>
        <w:widowControl/>
        <w:shd w:val="clear" w:color="auto" w:fill="FFFFFF"/>
        <w:snapToGrid w:val="0"/>
        <w:spacing w:beforeAutospacing="0" w:afterAutospacing="0" w:line="520" w:lineRule="exact"/>
        <w:ind w:firstLine="640" w:firstLineChars="200"/>
        <w:jc w:val="both"/>
        <w:rPr>
          <w:rFonts w:ascii="方正楷体_GB2312" w:hAnsi="方正楷体_GB2312" w:eastAsia="方正楷体_GB2312" w:cs="方正楷体_GB2312"/>
          <w:color w:val="000000"/>
          <w:sz w:val="32"/>
          <w:szCs w:val="32"/>
          <w:shd w:val="clear" w:color="auto" w:fill="FFFFFF"/>
          <w:lang w:bidi="ar"/>
        </w:rPr>
      </w:pPr>
      <w:r>
        <w:rPr>
          <w:rFonts w:hint="eastAsia" w:ascii="方正楷体_GB2312" w:hAnsi="方正楷体_GB2312" w:eastAsia="方正楷体_GB2312" w:cs="方正楷体_GB2312"/>
          <w:color w:val="000000"/>
          <w:sz w:val="32"/>
          <w:szCs w:val="32"/>
          <w:shd w:val="clear" w:color="auto" w:fill="FFFFFF"/>
          <w:lang w:bidi="ar"/>
        </w:rPr>
        <w:t>为切实加强财政专项支出预算绩效管理，进一步提高财政资金使用效益，根据《中共湖南省委办公厅 湖南省人民政府办公厅关于全面实施预算绩效管理的实施意见》（湘办发〔2019〕10号）、《湖南省财政厅关于印发〈湖南省预算支出绩效评价管理办法〉的通知》（湘财绩〔2020〕7号）等有关规定，随着公共资源交</w:t>
      </w:r>
      <w:r>
        <w:rPr>
          <w:rFonts w:hint="eastAsia" w:ascii="宋体" w:hAnsi="宋体" w:eastAsia="宋体" w:cs="宋体"/>
          <w:color w:val="000000"/>
          <w:sz w:val="32"/>
          <w:szCs w:val="32"/>
          <w:shd w:val="clear" w:color="auto" w:fill="FFFFFF"/>
          <w:lang w:bidi="ar"/>
        </w:rPr>
        <w:t>易工作的不断深入与发展，</w:t>
      </w:r>
      <w:r>
        <w:rPr>
          <w:rFonts w:hint="eastAsia" w:ascii="方正楷体_GB2312" w:hAnsi="方正楷体_GB2312" w:eastAsia="方正楷体_GB2312" w:cs="方正楷体_GB2312"/>
          <w:sz w:val="32"/>
          <w:szCs w:val="32"/>
          <w:shd w:val="clear" w:color="auto" w:fill="FFFFFF"/>
          <w:lang w:bidi="ar"/>
        </w:rPr>
        <w:t>本项目旨在保证全省营商环境评价指标体系中“招标投标指标”，按照全省的“</w:t>
      </w:r>
      <w:r>
        <w:rPr>
          <w:rFonts w:hint="eastAsia" w:ascii="方正楷体_GB2312" w:hAnsi="方正楷体_GB2312" w:eastAsia="方正楷体_GB2312" w:cs="方正楷体_GB2312"/>
          <w:color w:val="000000"/>
          <w:sz w:val="32"/>
          <w:szCs w:val="32"/>
          <w:shd w:val="clear" w:color="auto" w:fill="FFFFFF"/>
          <w:lang w:bidi="ar"/>
        </w:rPr>
        <w:t>六统一”的要求，建设启用电子数字见证的经费，同时确保资金使用效益最大化。</w:t>
      </w:r>
    </w:p>
    <w:p w14:paraId="212C1CF4">
      <w:pPr>
        <w:pStyle w:val="6"/>
        <w:widowControl/>
        <w:shd w:val="clear" w:color="auto" w:fill="FFFFFF"/>
        <w:snapToGrid w:val="0"/>
        <w:spacing w:beforeAutospacing="0" w:afterAutospacing="0" w:line="520" w:lineRule="exact"/>
        <w:ind w:firstLine="640" w:firstLineChars="200"/>
        <w:jc w:val="both"/>
        <w:rPr>
          <w:rFonts w:ascii="仿宋_GB2312" w:eastAsia="仿宋_GB2312" w:cs="仿宋_GB2312"/>
          <w:color w:val="000000"/>
          <w:sz w:val="32"/>
          <w:szCs w:val="32"/>
          <w:shd w:val="clear" w:color="auto" w:fill="FFFFFF"/>
          <w:lang w:bidi="ar"/>
        </w:rPr>
      </w:pPr>
      <w:r>
        <w:rPr>
          <w:rFonts w:hint="eastAsia" w:ascii="仿宋_GB2312" w:eastAsia="仿宋_GB2312" w:cs="仿宋_GB2312"/>
          <w:color w:val="000000"/>
          <w:sz w:val="32"/>
          <w:szCs w:val="32"/>
          <w:shd w:val="clear" w:color="auto" w:fill="FFFFFF"/>
          <w:lang w:bidi="ar"/>
        </w:rPr>
        <w:t>2.项目主要内容</w:t>
      </w:r>
    </w:p>
    <w:p w14:paraId="78D2C74F">
      <w:pPr>
        <w:pStyle w:val="6"/>
        <w:widowControl/>
        <w:shd w:val="clear" w:color="auto" w:fill="FFFFFF"/>
        <w:snapToGrid w:val="0"/>
        <w:spacing w:beforeAutospacing="0" w:afterAutospacing="0" w:line="520" w:lineRule="exact"/>
        <w:ind w:firstLine="640" w:firstLineChars="200"/>
        <w:jc w:val="both"/>
        <w:rPr>
          <w:rFonts w:ascii="方正楷体_GB2312" w:hAnsi="方正楷体_GB2312" w:eastAsia="方正楷体_GB2312" w:cs="方正楷体_GB2312"/>
          <w:sz w:val="32"/>
          <w:szCs w:val="32"/>
          <w:shd w:val="clear" w:color="auto" w:fill="FFFFFF"/>
          <w:lang w:bidi="ar"/>
        </w:rPr>
      </w:pPr>
      <w:r>
        <w:rPr>
          <w:rFonts w:hint="eastAsia" w:ascii="方正楷体_GB2312" w:hAnsi="方正楷体_GB2312" w:eastAsia="方正楷体_GB2312" w:cs="方正楷体_GB2312"/>
          <w:sz w:val="32"/>
          <w:szCs w:val="32"/>
          <w:shd w:val="clear" w:color="auto" w:fill="FFFFFF"/>
          <w:lang w:bidi="ar"/>
        </w:rPr>
        <w:t>本单位项目</w:t>
      </w:r>
      <w:r>
        <w:rPr>
          <w:rFonts w:hint="eastAsia" w:ascii="宋体" w:hAnsi="宋体" w:eastAsia="宋体" w:cs="宋体"/>
          <w:sz w:val="32"/>
          <w:szCs w:val="32"/>
          <w:shd w:val="clear" w:color="auto" w:fill="FFFFFF"/>
          <w:lang w:bidi="ar"/>
        </w:rPr>
        <w:t>只有</w:t>
      </w:r>
      <w:r>
        <w:rPr>
          <w:rFonts w:hint="eastAsia" w:ascii="方正楷体_GB2312" w:hAnsi="方正楷体_GB2312" w:eastAsia="方正楷体_GB2312" w:cs="方正楷体_GB2312"/>
          <w:sz w:val="32"/>
          <w:szCs w:val="32"/>
          <w:shd w:val="clear" w:color="auto" w:fill="FFFFFF"/>
          <w:lang w:bidi="ar"/>
        </w:rPr>
        <w:t>专项业务（工作）经费760万元，专项业务（工作）经费是由市委、市政府批示的全省营商环境评价指标体系中“招标投标指标”，按照全省的“六统一”（统一系统部署、统一管理规则、统一技术架构、统一数据标准、统一安全管控、统一实施要求）的要求，建设启用电子数字见证，继续提升电子化交易水平，以信息化促营商环境改善的工作经费。</w:t>
      </w:r>
    </w:p>
    <w:p w14:paraId="652DCC82">
      <w:pPr>
        <w:pStyle w:val="6"/>
        <w:widowControl/>
        <w:shd w:val="clear" w:color="auto" w:fill="FFFFFF"/>
        <w:snapToGrid w:val="0"/>
        <w:spacing w:beforeAutospacing="0" w:afterAutospacing="0" w:line="520" w:lineRule="exact"/>
        <w:ind w:firstLine="640" w:firstLineChars="200"/>
        <w:jc w:val="both"/>
        <w:rPr>
          <w:rFonts w:ascii="仿宋_GB2312" w:eastAsia="仿宋_GB2312" w:cs="仿宋_GB2312"/>
          <w:sz w:val="32"/>
          <w:szCs w:val="32"/>
          <w:shd w:val="clear" w:color="auto" w:fill="FFFFFF"/>
          <w:lang w:bidi="ar"/>
        </w:rPr>
      </w:pPr>
      <w:r>
        <w:rPr>
          <w:rFonts w:hint="eastAsia" w:ascii="仿宋_GB2312" w:eastAsia="仿宋_GB2312" w:cs="仿宋_GB2312"/>
          <w:sz w:val="32"/>
          <w:szCs w:val="32"/>
          <w:shd w:val="clear" w:color="auto" w:fill="FFFFFF"/>
          <w:lang w:bidi="ar"/>
        </w:rPr>
        <w:t>3.项目组织管理机构</w:t>
      </w:r>
    </w:p>
    <w:p w14:paraId="3CB57818">
      <w:pPr>
        <w:pStyle w:val="6"/>
        <w:widowControl/>
        <w:shd w:val="clear" w:color="auto" w:fill="FFFFFF"/>
        <w:snapToGrid w:val="0"/>
        <w:spacing w:beforeAutospacing="0" w:afterAutospacing="0" w:line="520" w:lineRule="exact"/>
        <w:ind w:firstLine="640" w:firstLineChars="200"/>
        <w:jc w:val="both"/>
        <w:rPr>
          <w:rFonts w:ascii="方正楷体_GB2312" w:hAnsi="方正楷体_GB2312" w:eastAsia="方正楷体_GB2312" w:cs="方正楷体_GB2312"/>
          <w:sz w:val="32"/>
          <w:szCs w:val="32"/>
          <w:shd w:val="clear" w:color="auto" w:fill="FFFFFF"/>
          <w:lang w:bidi="ar"/>
        </w:rPr>
      </w:pPr>
      <w:r>
        <w:rPr>
          <w:rFonts w:hint="eastAsia" w:ascii="方正楷体_GB2312" w:hAnsi="方正楷体_GB2312" w:eastAsia="方正楷体_GB2312" w:cs="方正楷体_GB2312"/>
          <w:sz w:val="32"/>
          <w:szCs w:val="32"/>
          <w:shd w:val="clear" w:color="auto" w:fill="FFFFFF"/>
          <w:lang w:bidi="ar"/>
        </w:rPr>
        <w:t>项目为怀化市公共资源交易中心本级项目，项目组织机构为怀化市公共资源交易中心本级。</w:t>
      </w:r>
    </w:p>
    <w:p w14:paraId="2368C2BB">
      <w:pPr>
        <w:pStyle w:val="6"/>
        <w:widowControl/>
        <w:shd w:val="clear" w:color="auto" w:fill="FFFFFF"/>
        <w:snapToGrid w:val="0"/>
        <w:spacing w:beforeAutospacing="0" w:afterAutospacing="0" w:line="520" w:lineRule="exact"/>
        <w:ind w:firstLine="643" w:firstLineChars="200"/>
        <w:jc w:val="both"/>
        <w:rPr>
          <w:rFonts w:ascii="楷体" w:hAnsi="楷体" w:eastAsia="楷体" w:cs="楷体"/>
          <w:b/>
          <w:bCs/>
          <w:color w:val="000000"/>
          <w:sz w:val="32"/>
          <w:szCs w:val="32"/>
          <w:shd w:val="clear" w:color="auto" w:fill="FFFFFF"/>
        </w:rPr>
      </w:pPr>
      <w:r>
        <w:rPr>
          <w:rFonts w:ascii="楷体" w:hAnsi="楷体" w:eastAsia="楷体" w:cs="楷体"/>
          <w:b/>
          <w:bCs/>
          <w:color w:val="000000"/>
          <w:sz w:val="32"/>
          <w:szCs w:val="32"/>
          <w:shd w:val="clear" w:color="auto" w:fill="FFFFFF"/>
        </w:rPr>
        <w:t>（二）预算资金使用管理情况</w:t>
      </w:r>
    </w:p>
    <w:p w14:paraId="7A962CFC">
      <w:pPr>
        <w:snapToGrid w:val="0"/>
        <w:spacing w:line="520" w:lineRule="exact"/>
        <w:ind w:firstLine="640" w:firstLineChars="200"/>
        <w:outlineLvl w:val="1"/>
        <w:rPr>
          <w:rFonts w:ascii="仿宋_GB2312" w:eastAsia="仿宋_GB2312" w:cs="仿宋_GB2312"/>
          <w:color w:val="000000"/>
          <w:kern w:val="0"/>
          <w:sz w:val="32"/>
          <w:szCs w:val="32"/>
          <w:shd w:val="clear" w:color="auto" w:fill="FFFFFF"/>
          <w:lang w:bidi="ar"/>
        </w:rPr>
      </w:pPr>
      <w:bookmarkStart w:id="0" w:name="_Toc10810"/>
      <w:r>
        <w:rPr>
          <w:rFonts w:hint="eastAsia" w:ascii="仿宋_GB2312" w:eastAsia="仿宋_GB2312" w:cs="仿宋_GB2312"/>
          <w:color w:val="000000"/>
          <w:kern w:val="0"/>
          <w:sz w:val="32"/>
          <w:szCs w:val="32"/>
          <w:shd w:val="clear" w:color="auto" w:fill="FFFFFF"/>
          <w:lang w:bidi="ar"/>
        </w:rPr>
        <w:t>1.预算资金安排及管理情况</w:t>
      </w:r>
      <w:bookmarkEnd w:id="0"/>
    </w:p>
    <w:p w14:paraId="71301222">
      <w:pPr>
        <w:pStyle w:val="6"/>
        <w:widowControl/>
        <w:shd w:val="clear" w:color="auto" w:fill="FFFFFF"/>
        <w:snapToGrid w:val="0"/>
        <w:spacing w:beforeAutospacing="0" w:afterAutospacing="0" w:line="520" w:lineRule="exact"/>
        <w:ind w:firstLine="640" w:firstLineChars="200"/>
        <w:jc w:val="both"/>
        <w:rPr>
          <w:rFonts w:ascii="仿宋_GB2312" w:eastAsia="仿宋_GB2312" w:cs="仿宋_GB2312"/>
          <w:color w:val="000000"/>
          <w:sz w:val="32"/>
          <w:szCs w:val="32"/>
          <w:shd w:val="clear" w:color="auto" w:fill="FFFFFF"/>
          <w:lang w:bidi="ar"/>
        </w:rPr>
      </w:pPr>
      <w:r>
        <w:rPr>
          <w:rFonts w:ascii="仿宋_GB2312" w:eastAsia="仿宋_GB2312" w:cs="仿宋_GB2312"/>
          <w:color w:val="000000"/>
          <w:sz w:val="32"/>
          <w:szCs w:val="32"/>
          <w:shd w:val="clear" w:color="auto" w:fill="FFFFFF"/>
          <w:lang w:bidi="ar"/>
        </w:rPr>
        <w:t>（1）资金来源及拨付流程</w:t>
      </w:r>
    </w:p>
    <w:p w14:paraId="3800B2EE">
      <w:pPr>
        <w:pStyle w:val="6"/>
        <w:widowControl/>
        <w:shd w:val="clear" w:color="auto" w:fill="FFFFFF"/>
        <w:snapToGrid w:val="0"/>
        <w:spacing w:beforeAutospacing="0" w:afterAutospacing="0" w:line="520" w:lineRule="exact"/>
        <w:ind w:firstLine="640" w:firstLineChars="200"/>
        <w:jc w:val="both"/>
        <w:rPr>
          <w:rFonts w:ascii="方正楷体_GB2312" w:hAnsi="方正楷体_GB2312" w:eastAsia="方正楷体_GB2312" w:cs="方正楷体_GB2312"/>
          <w:sz w:val="32"/>
          <w:szCs w:val="32"/>
          <w:shd w:val="clear" w:color="auto" w:fill="FFFFFF"/>
          <w:lang w:bidi="ar"/>
        </w:rPr>
      </w:pPr>
      <w:r>
        <w:rPr>
          <w:rFonts w:ascii="方正楷体_GB2312" w:hAnsi="方正楷体_GB2312" w:eastAsia="方正楷体_GB2312" w:cs="方正楷体_GB2312"/>
          <w:sz w:val="32"/>
          <w:szCs w:val="32"/>
          <w:shd w:val="clear" w:color="auto" w:fill="FFFFFF"/>
          <w:lang w:bidi="ar"/>
        </w:rPr>
        <w:t>项目资金全年到位数619.52万元，由纳入财政专户管理的非税收入拨款，单位</w:t>
      </w:r>
      <w:r>
        <w:rPr>
          <w:rFonts w:hint="eastAsia" w:ascii="方正楷体_GB2312" w:hAnsi="方正楷体_GB2312" w:eastAsia="方正楷体_GB2312" w:cs="方正楷体_GB2312"/>
          <w:sz w:val="32"/>
          <w:szCs w:val="32"/>
          <w:shd w:val="clear" w:color="auto" w:fill="FFFFFF"/>
          <w:lang w:bidi="ar"/>
        </w:rPr>
        <w:t>无</w:t>
      </w:r>
      <w:r>
        <w:rPr>
          <w:rFonts w:ascii="方正楷体_GB2312" w:hAnsi="方正楷体_GB2312" w:eastAsia="方正楷体_GB2312" w:cs="方正楷体_GB2312"/>
          <w:sz w:val="32"/>
          <w:szCs w:val="32"/>
          <w:shd w:val="clear" w:color="auto" w:fill="FFFFFF"/>
          <w:lang w:bidi="ar"/>
        </w:rPr>
        <w:t>一般公共预算</w:t>
      </w:r>
      <w:r>
        <w:rPr>
          <w:rFonts w:hint="eastAsia" w:ascii="方正楷体_GB2312" w:hAnsi="方正楷体_GB2312" w:eastAsia="方正楷体_GB2312" w:cs="方正楷体_GB2312"/>
          <w:sz w:val="32"/>
          <w:szCs w:val="32"/>
          <w:shd w:val="clear" w:color="auto" w:fill="FFFFFF"/>
          <w:lang w:bidi="ar"/>
        </w:rPr>
        <w:t>财政</w:t>
      </w:r>
      <w:r>
        <w:rPr>
          <w:rFonts w:ascii="方正楷体_GB2312" w:hAnsi="方正楷体_GB2312" w:eastAsia="方正楷体_GB2312" w:cs="方正楷体_GB2312"/>
          <w:sz w:val="32"/>
          <w:szCs w:val="32"/>
          <w:shd w:val="clear" w:color="auto" w:fill="FFFFFF"/>
          <w:lang w:bidi="ar"/>
        </w:rPr>
        <w:t>拨款</w:t>
      </w:r>
      <w:r>
        <w:rPr>
          <w:rFonts w:hint="eastAsia" w:ascii="方正楷体_GB2312" w:hAnsi="方正楷体_GB2312" w:eastAsia="方正楷体_GB2312" w:cs="方正楷体_GB2312"/>
          <w:sz w:val="32"/>
          <w:szCs w:val="32"/>
          <w:shd w:val="clear" w:color="auto" w:fill="FFFFFF"/>
          <w:lang w:bidi="ar"/>
        </w:rPr>
        <w:t>，</w:t>
      </w:r>
      <w:r>
        <w:rPr>
          <w:rFonts w:ascii="方正楷体_GB2312" w:hAnsi="方正楷体_GB2312" w:eastAsia="方正楷体_GB2312" w:cs="方正楷体_GB2312"/>
          <w:sz w:val="32"/>
          <w:szCs w:val="32"/>
          <w:shd w:val="clear" w:color="auto" w:fill="FFFFFF"/>
          <w:lang w:bidi="ar"/>
        </w:rPr>
        <w:t>无政府基金预算拨款</w:t>
      </w:r>
      <w:r>
        <w:rPr>
          <w:rFonts w:hint="eastAsia" w:ascii="方正楷体_GB2312" w:hAnsi="方正楷体_GB2312" w:eastAsia="方正楷体_GB2312" w:cs="方正楷体_GB2312"/>
          <w:sz w:val="32"/>
          <w:szCs w:val="32"/>
          <w:shd w:val="clear" w:color="auto" w:fill="FFFFFF"/>
          <w:lang w:bidi="ar"/>
        </w:rPr>
        <w:t>，</w:t>
      </w:r>
      <w:r>
        <w:rPr>
          <w:rFonts w:ascii="方正楷体_GB2312" w:hAnsi="方正楷体_GB2312" w:eastAsia="方正楷体_GB2312" w:cs="方正楷体_GB2312"/>
          <w:sz w:val="32"/>
          <w:szCs w:val="32"/>
          <w:shd w:val="clear" w:color="auto" w:fill="FFFFFF"/>
          <w:lang w:bidi="ar"/>
        </w:rPr>
        <w:t>无国有资本经营预算拨款</w:t>
      </w:r>
      <w:r>
        <w:rPr>
          <w:rFonts w:hint="eastAsia" w:ascii="方正楷体_GB2312" w:hAnsi="方正楷体_GB2312" w:eastAsia="方正楷体_GB2312" w:cs="方正楷体_GB2312"/>
          <w:sz w:val="32"/>
          <w:szCs w:val="32"/>
          <w:shd w:val="clear" w:color="auto" w:fill="FFFFFF"/>
          <w:lang w:bidi="ar"/>
        </w:rPr>
        <w:t>，无社会保险基金预算拨款</w:t>
      </w:r>
      <w:r>
        <w:rPr>
          <w:rFonts w:ascii="方正楷体_GB2312" w:hAnsi="方正楷体_GB2312" w:eastAsia="方正楷体_GB2312" w:cs="方正楷体_GB2312"/>
          <w:sz w:val="32"/>
          <w:szCs w:val="32"/>
          <w:shd w:val="clear" w:color="auto" w:fill="FFFFFF"/>
          <w:lang w:bidi="ar"/>
        </w:rPr>
        <w:t>。实施流程由</w:t>
      </w:r>
      <w:r>
        <w:rPr>
          <w:rFonts w:hint="eastAsia" w:ascii="方正楷体_GB2312" w:hAnsi="方正楷体_GB2312" w:eastAsia="方正楷体_GB2312" w:cs="方正楷体_GB2312"/>
          <w:sz w:val="32"/>
          <w:szCs w:val="32"/>
          <w:shd w:val="clear" w:color="auto" w:fill="FFFFFF"/>
          <w:lang w:bidi="ar"/>
        </w:rPr>
        <w:t>业务部室</w:t>
      </w:r>
      <w:r>
        <w:rPr>
          <w:rFonts w:ascii="方正楷体_GB2312" w:hAnsi="方正楷体_GB2312" w:eastAsia="方正楷体_GB2312" w:cs="方正楷体_GB2312"/>
          <w:sz w:val="32"/>
          <w:szCs w:val="32"/>
          <w:shd w:val="clear" w:color="auto" w:fill="FFFFFF"/>
          <w:lang w:bidi="ar"/>
        </w:rPr>
        <w:t>进行项目、相关资料收集审核，分管领导复核，单位主要负责人终审。资金支付由报账人填报—</w:t>
      </w:r>
      <w:r>
        <w:rPr>
          <w:rFonts w:hint="eastAsia" w:ascii="方正楷体_GB2312" w:hAnsi="方正楷体_GB2312" w:eastAsia="方正楷体_GB2312" w:cs="方正楷体_GB2312"/>
          <w:sz w:val="32"/>
          <w:szCs w:val="32"/>
          <w:shd w:val="clear" w:color="auto" w:fill="FFFFFF"/>
          <w:lang w:bidi="ar"/>
        </w:rPr>
        <w:t>业务部室部长</w:t>
      </w:r>
      <w:r>
        <w:rPr>
          <w:rFonts w:ascii="方正楷体_GB2312" w:hAnsi="方正楷体_GB2312" w:eastAsia="方正楷体_GB2312" w:cs="方正楷体_GB2312"/>
          <w:sz w:val="32"/>
          <w:szCs w:val="32"/>
          <w:shd w:val="clear" w:color="auto" w:fill="FFFFFF"/>
          <w:lang w:bidi="ar"/>
        </w:rPr>
        <w:t>审核—财务审核—财务分管领导审核。</w:t>
      </w:r>
    </w:p>
    <w:p w14:paraId="699F6AFA">
      <w:pPr>
        <w:pStyle w:val="6"/>
        <w:widowControl/>
        <w:shd w:val="clear" w:color="auto" w:fill="FFFFFF"/>
        <w:snapToGrid w:val="0"/>
        <w:spacing w:beforeAutospacing="0" w:afterAutospacing="0" w:line="520" w:lineRule="exact"/>
        <w:ind w:firstLine="640" w:firstLineChars="200"/>
        <w:jc w:val="both"/>
        <w:rPr>
          <w:rFonts w:ascii="仿宋_GB2312" w:eastAsia="仿宋_GB2312" w:cs="仿宋_GB2312"/>
          <w:color w:val="000000"/>
          <w:sz w:val="32"/>
          <w:szCs w:val="32"/>
          <w:shd w:val="clear" w:color="auto" w:fill="FFFFFF"/>
          <w:lang w:bidi="ar"/>
        </w:rPr>
      </w:pPr>
      <w:r>
        <w:rPr>
          <w:rFonts w:ascii="仿宋_GB2312" w:eastAsia="仿宋_GB2312" w:cs="仿宋_GB2312"/>
          <w:color w:val="000000"/>
          <w:sz w:val="32"/>
          <w:szCs w:val="32"/>
          <w:shd w:val="clear" w:color="auto" w:fill="FFFFFF"/>
          <w:lang w:bidi="ar"/>
        </w:rPr>
        <w:t>（2）资金到位情况</w:t>
      </w:r>
    </w:p>
    <w:p w14:paraId="16A1DE50">
      <w:pPr>
        <w:pStyle w:val="6"/>
        <w:widowControl/>
        <w:shd w:val="clear" w:color="auto" w:fill="FFFFFF"/>
        <w:snapToGrid w:val="0"/>
        <w:spacing w:beforeAutospacing="0" w:afterAutospacing="0" w:line="520" w:lineRule="exact"/>
        <w:ind w:firstLine="640" w:firstLineChars="200"/>
        <w:jc w:val="both"/>
        <w:rPr>
          <w:rFonts w:ascii="方正楷体_GB2312" w:hAnsi="方正楷体_GB2312" w:eastAsia="方正楷体_GB2312" w:cs="方正楷体_GB2312"/>
          <w:color w:val="000000"/>
          <w:sz w:val="32"/>
          <w:szCs w:val="32"/>
          <w:shd w:val="clear" w:color="auto" w:fill="FFFFFF"/>
          <w:lang w:bidi="ar"/>
        </w:rPr>
      </w:pPr>
      <w:r>
        <w:rPr>
          <w:rFonts w:ascii="方正楷体_GB2312" w:hAnsi="方正楷体_GB2312" w:eastAsia="方正楷体_GB2312" w:cs="方正楷体_GB2312"/>
          <w:color w:val="000000"/>
          <w:sz w:val="32"/>
          <w:szCs w:val="32"/>
          <w:shd w:val="clear" w:color="auto" w:fill="FFFFFF"/>
          <w:lang w:bidi="ar"/>
        </w:rPr>
        <w:t>项目支出年初预算数</w:t>
      </w:r>
      <w:r>
        <w:rPr>
          <w:rFonts w:hint="eastAsia" w:ascii="方正楷体_GB2312" w:hAnsi="方正楷体_GB2312" w:eastAsia="方正楷体_GB2312" w:cs="方正楷体_GB2312"/>
          <w:color w:val="000000"/>
          <w:sz w:val="32"/>
          <w:szCs w:val="32"/>
          <w:shd w:val="clear" w:color="auto" w:fill="FFFFFF"/>
          <w:lang w:bidi="ar"/>
        </w:rPr>
        <w:t>760</w:t>
      </w:r>
      <w:r>
        <w:rPr>
          <w:rFonts w:ascii="方正楷体_GB2312" w:hAnsi="方正楷体_GB2312" w:eastAsia="方正楷体_GB2312" w:cs="方正楷体_GB2312"/>
          <w:color w:val="000000"/>
          <w:sz w:val="32"/>
          <w:szCs w:val="32"/>
          <w:shd w:val="clear" w:color="auto" w:fill="FFFFFF"/>
          <w:lang w:bidi="ar"/>
        </w:rPr>
        <w:t>万元，实际到位619.52万元，专项业务（工作）经费实际到位619.52万元</w:t>
      </w:r>
      <w:r>
        <w:rPr>
          <w:rFonts w:hint="eastAsia" w:ascii="方正楷体_GB2312" w:hAnsi="方正楷体_GB2312" w:eastAsia="方正楷体_GB2312" w:cs="方正楷体_GB2312"/>
          <w:color w:val="000000"/>
          <w:sz w:val="32"/>
          <w:szCs w:val="32"/>
          <w:shd w:val="clear" w:color="auto" w:fill="FFFFFF"/>
          <w:lang w:bidi="ar"/>
        </w:rPr>
        <w:t>。</w:t>
      </w:r>
    </w:p>
    <w:p w14:paraId="34EEFD6C">
      <w:pPr>
        <w:pStyle w:val="6"/>
        <w:widowControl/>
        <w:shd w:val="clear" w:color="auto" w:fill="FFFFFF"/>
        <w:snapToGrid w:val="0"/>
        <w:spacing w:beforeAutospacing="0" w:afterAutospacing="0" w:line="520" w:lineRule="exact"/>
        <w:ind w:firstLine="640" w:firstLineChars="200"/>
        <w:jc w:val="both"/>
        <w:rPr>
          <w:rFonts w:ascii="仿宋_GB2312" w:eastAsia="仿宋_GB2312" w:cs="仿宋_GB2312"/>
          <w:color w:val="000000"/>
          <w:sz w:val="32"/>
          <w:szCs w:val="32"/>
          <w:shd w:val="clear" w:color="auto" w:fill="FFFFFF"/>
          <w:lang w:bidi="ar"/>
        </w:rPr>
      </w:pPr>
      <w:r>
        <w:rPr>
          <w:rFonts w:ascii="仿宋_GB2312" w:eastAsia="仿宋_GB2312" w:cs="仿宋_GB2312"/>
          <w:color w:val="000000"/>
          <w:sz w:val="32"/>
          <w:szCs w:val="32"/>
          <w:shd w:val="clear" w:color="auto" w:fill="FFFFFF"/>
          <w:lang w:bidi="ar"/>
        </w:rPr>
        <w:t>（</w:t>
      </w:r>
      <w:r>
        <w:rPr>
          <w:rFonts w:hint="eastAsia" w:ascii="仿宋_GB2312" w:eastAsia="仿宋_GB2312" w:cs="仿宋_GB2312"/>
          <w:color w:val="000000"/>
          <w:sz w:val="32"/>
          <w:szCs w:val="32"/>
          <w:shd w:val="clear" w:color="auto" w:fill="FFFFFF"/>
          <w:lang w:bidi="ar"/>
        </w:rPr>
        <w:t>3</w:t>
      </w:r>
      <w:r>
        <w:rPr>
          <w:rFonts w:ascii="仿宋_GB2312" w:eastAsia="仿宋_GB2312" w:cs="仿宋_GB2312"/>
          <w:color w:val="000000"/>
          <w:sz w:val="32"/>
          <w:szCs w:val="32"/>
          <w:shd w:val="clear" w:color="auto" w:fill="FFFFFF"/>
          <w:lang w:bidi="ar"/>
        </w:rPr>
        <w:t>）资金使用情况</w:t>
      </w:r>
    </w:p>
    <w:p w14:paraId="1400A40A">
      <w:pPr>
        <w:pStyle w:val="6"/>
        <w:widowControl/>
        <w:shd w:val="clear" w:color="auto" w:fill="FFFFFF"/>
        <w:snapToGrid w:val="0"/>
        <w:spacing w:beforeAutospacing="0" w:afterAutospacing="0" w:line="520" w:lineRule="exact"/>
        <w:ind w:firstLine="640" w:firstLineChars="200"/>
        <w:jc w:val="both"/>
        <w:rPr>
          <w:rFonts w:ascii="方正楷体_GB2312" w:hAnsi="方正楷体_GB2312" w:eastAsia="方正楷体_GB2312" w:cs="方正楷体_GB2312"/>
          <w:color w:val="000000"/>
          <w:sz w:val="32"/>
          <w:szCs w:val="32"/>
          <w:shd w:val="clear" w:color="auto" w:fill="FFFFFF"/>
          <w:lang w:bidi="ar"/>
        </w:rPr>
      </w:pPr>
      <w:r>
        <w:rPr>
          <w:rFonts w:ascii="方正楷体_GB2312" w:hAnsi="方正楷体_GB2312" w:eastAsia="方正楷体_GB2312" w:cs="方正楷体_GB2312"/>
          <w:color w:val="000000"/>
          <w:sz w:val="32"/>
          <w:szCs w:val="32"/>
          <w:shd w:val="clear" w:color="auto" w:fill="FFFFFF"/>
          <w:lang w:bidi="ar"/>
        </w:rPr>
        <w:t>项目支出年初预算数</w:t>
      </w:r>
      <w:r>
        <w:rPr>
          <w:rFonts w:hint="eastAsia" w:ascii="方正楷体_GB2312" w:hAnsi="方正楷体_GB2312" w:eastAsia="方正楷体_GB2312" w:cs="方正楷体_GB2312"/>
          <w:color w:val="000000"/>
          <w:sz w:val="32"/>
          <w:szCs w:val="32"/>
          <w:shd w:val="clear" w:color="auto" w:fill="FFFFFF"/>
          <w:lang w:bidi="ar"/>
        </w:rPr>
        <w:t>760</w:t>
      </w:r>
      <w:r>
        <w:rPr>
          <w:rFonts w:ascii="方正楷体_GB2312" w:hAnsi="方正楷体_GB2312" w:eastAsia="方正楷体_GB2312" w:cs="方正楷体_GB2312"/>
          <w:color w:val="000000"/>
          <w:sz w:val="32"/>
          <w:szCs w:val="32"/>
          <w:shd w:val="clear" w:color="auto" w:fill="FFFFFF"/>
          <w:lang w:bidi="ar"/>
        </w:rPr>
        <w:t>万元，实际拨款619.52万元</w:t>
      </w:r>
      <w:r>
        <w:rPr>
          <w:rFonts w:hint="eastAsia" w:ascii="方正楷体_GB2312" w:hAnsi="方正楷体_GB2312" w:eastAsia="方正楷体_GB2312" w:cs="方正楷体_GB2312"/>
          <w:color w:val="000000"/>
          <w:sz w:val="32"/>
          <w:szCs w:val="32"/>
          <w:shd w:val="clear" w:color="auto" w:fill="FFFFFF"/>
          <w:lang w:bidi="ar"/>
        </w:rPr>
        <w:t>，</w:t>
      </w:r>
      <w:r>
        <w:rPr>
          <w:rFonts w:ascii="方正楷体_GB2312" w:hAnsi="方正楷体_GB2312" w:eastAsia="方正楷体_GB2312" w:cs="方正楷体_GB2312"/>
          <w:color w:val="000000"/>
          <w:sz w:val="32"/>
          <w:szCs w:val="32"/>
          <w:shd w:val="clear" w:color="auto" w:fill="FFFFFF"/>
          <w:lang w:bidi="ar"/>
        </w:rPr>
        <w:t>实际支出619.52万元，保持收支平衡。</w:t>
      </w:r>
    </w:p>
    <w:p w14:paraId="55ECB226">
      <w:pPr>
        <w:pStyle w:val="6"/>
        <w:widowControl/>
        <w:shd w:val="clear" w:color="auto" w:fill="FFFFFF"/>
        <w:snapToGrid w:val="0"/>
        <w:spacing w:beforeAutospacing="0" w:afterAutospacing="0" w:line="520" w:lineRule="exact"/>
        <w:ind w:firstLine="640" w:firstLineChars="200"/>
        <w:jc w:val="both"/>
        <w:rPr>
          <w:rFonts w:ascii="仿宋_GB2312" w:eastAsia="仿宋_GB2312" w:cs="仿宋_GB2312"/>
          <w:color w:val="000000"/>
          <w:sz w:val="32"/>
          <w:szCs w:val="32"/>
          <w:shd w:val="clear" w:color="auto" w:fill="FFFFFF"/>
          <w:lang w:bidi="ar"/>
        </w:rPr>
      </w:pPr>
      <w:r>
        <w:rPr>
          <w:rFonts w:ascii="仿宋_GB2312" w:eastAsia="仿宋_GB2312" w:cs="仿宋_GB2312"/>
          <w:color w:val="000000"/>
          <w:sz w:val="32"/>
          <w:szCs w:val="32"/>
          <w:shd w:val="clear" w:color="auto" w:fill="FFFFFF"/>
          <w:lang w:bidi="ar"/>
        </w:rPr>
        <w:t>（</w:t>
      </w:r>
      <w:r>
        <w:rPr>
          <w:rFonts w:hint="eastAsia" w:ascii="仿宋_GB2312" w:eastAsia="仿宋_GB2312" w:cs="仿宋_GB2312"/>
          <w:color w:val="000000"/>
          <w:sz w:val="32"/>
          <w:szCs w:val="32"/>
          <w:shd w:val="clear" w:color="auto" w:fill="FFFFFF"/>
          <w:lang w:bidi="ar"/>
        </w:rPr>
        <w:t>4</w:t>
      </w:r>
      <w:r>
        <w:rPr>
          <w:rFonts w:ascii="仿宋_GB2312" w:eastAsia="仿宋_GB2312" w:cs="仿宋_GB2312"/>
          <w:color w:val="000000"/>
          <w:sz w:val="32"/>
          <w:szCs w:val="32"/>
          <w:shd w:val="clear" w:color="auto" w:fill="FFFFFF"/>
          <w:lang w:bidi="ar"/>
        </w:rPr>
        <w:t>）资金管理制度及执行情况</w:t>
      </w:r>
    </w:p>
    <w:p w14:paraId="30CD759F">
      <w:pPr>
        <w:pStyle w:val="6"/>
        <w:widowControl/>
        <w:shd w:val="clear" w:color="auto" w:fill="FFFFFF"/>
        <w:snapToGrid w:val="0"/>
        <w:spacing w:beforeAutospacing="0" w:afterAutospacing="0" w:line="520" w:lineRule="exact"/>
        <w:ind w:firstLine="640" w:firstLineChars="200"/>
        <w:jc w:val="both"/>
        <w:rPr>
          <w:rFonts w:ascii="方正楷体_GB2312" w:hAnsi="方正楷体_GB2312" w:eastAsia="方正楷体_GB2312" w:cs="方正楷体_GB2312"/>
          <w:color w:val="000000"/>
          <w:sz w:val="32"/>
          <w:szCs w:val="32"/>
          <w:shd w:val="clear" w:color="auto" w:fill="FFFFFF"/>
          <w:lang w:bidi="ar"/>
        </w:rPr>
      </w:pPr>
      <w:r>
        <w:rPr>
          <w:rFonts w:hint="eastAsia" w:ascii="方正楷体_GB2312" w:hAnsi="方正楷体_GB2312" w:eastAsia="方正楷体_GB2312" w:cs="方正楷体_GB2312"/>
          <w:color w:val="000000"/>
          <w:sz w:val="32"/>
          <w:szCs w:val="32"/>
          <w:shd w:val="clear" w:color="auto" w:fill="FFFFFF"/>
          <w:lang w:bidi="ar"/>
        </w:rPr>
        <w:t>我单位</w:t>
      </w:r>
      <w:r>
        <w:rPr>
          <w:rFonts w:ascii="方正楷体_GB2312" w:hAnsi="方正楷体_GB2312" w:eastAsia="方正楷体_GB2312" w:cs="方正楷体_GB2312"/>
          <w:color w:val="000000"/>
          <w:sz w:val="32"/>
          <w:szCs w:val="32"/>
          <w:shd w:val="clear" w:color="auto" w:fill="FFFFFF"/>
          <w:lang w:bidi="ar"/>
        </w:rPr>
        <w:t>在资金使用和管理方面，严格按照财政制度相关要求，坚持专款专用，</w:t>
      </w:r>
      <w:r>
        <w:rPr>
          <w:rFonts w:hint="eastAsia" w:ascii="方正楷体_GB2312" w:hAnsi="方正楷体_GB2312" w:eastAsia="方正楷体_GB2312" w:cs="方正楷体_GB2312"/>
          <w:color w:val="000000"/>
          <w:sz w:val="32"/>
          <w:szCs w:val="32"/>
          <w:shd w:val="clear" w:color="auto" w:fill="FFFFFF"/>
          <w:lang w:bidi="ar"/>
        </w:rPr>
        <w:t>进行项目</w:t>
      </w:r>
      <w:r>
        <w:rPr>
          <w:rFonts w:ascii="方正楷体_GB2312" w:hAnsi="方正楷体_GB2312" w:eastAsia="方正楷体_GB2312" w:cs="方正楷体_GB2312"/>
          <w:color w:val="000000"/>
          <w:sz w:val="32"/>
          <w:szCs w:val="32"/>
          <w:shd w:val="clear" w:color="auto" w:fill="FFFFFF"/>
          <w:lang w:bidi="ar"/>
        </w:rPr>
        <w:t>核算，严格按照规定的范围、标准和程序，加强专项资金的使用管理，确保了专项资金使用管理的规范性、安全性和有效性。</w:t>
      </w:r>
    </w:p>
    <w:p w14:paraId="33EF91AE">
      <w:pPr>
        <w:pStyle w:val="6"/>
        <w:widowControl/>
        <w:shd w:val="clear" w:color="auto" w:fill="FFFFFF"/>
        <w:snapToGrid w:val="0"/>
        <w:spacing w:beforeAutospacing="0" w:afterAutospacing="0" w:line="520" w:lineRule="exact"/>
        <w:ind w:firstLine="640" w:firstLineChars="200"/>
        <w:jc w:val="both"/>
        <w:rPr>
          <w:rFonts w:ascii="仿宋_GB2312" w:eastAsia="仿宋_GB2312" w:cs="仿宋_GB2312"/>
          <w:color w:val="000000"/>
          <w:sz w:val="32"/>
          <w:szCs w:val="32"/>
          <w:shd w:val="clear" w:color="auto" w:fill="FFFFFF"/>
          <w:lang w:bidi="ar"/>
        </w:rPr>
      </w:pPr>
      <w:r>
        <w:rPr>
          <w:rFonts w:hint="eastAsia" w:ascii="仿宋_GB2312" w:eastAsia="仿宋_GB2312" w:cs="仿宋_GB2312"/>
          <w:color w:val="000000"/>
          <w:sz w:val="32"/>
          <w:szCs w:val="32"/>
          <w:shd w:val="clear" w:color="auto" w:fill="FFFFFF"/>
          <w:lang w:bidi="ar"/>
        </w:rPr>
        <w:t>2</w:t>
      </w:r>
      <w:r>
        <w:rPr>
          <w:rFonts w:ascii="仿宋_GB2312" w:eastAsia="仿宋_GB2312" w:cs="仿宋_GB2312"/>
          <w:color w:val="000000"/>
          <w:sz w:val="32"/>
          <w:szCs w:val="32"/>
          <w:shd w:val="clear" w:color="auto" w:fill="FFFFFF"/>
          <w:lang w:bidi="ar"/>
        </w:rPr>
        <w:t>.项目组织实施管理情况</w:t>
      </w:r>
    </w:p>
    <w:p w14:paraId="56943A68">
      <w:pPr>
        <w:pStyle w:val="6"/>
        <w:widowControl/>
        <w:shd w:val="clear" w:color="auto" w:fill="FFFFFF"/>
        <w:snapToGrid w:val="0"/>
        <w:spacing w:beforeAutospacing="0" w:afterAutospacing="0" w:line="520" w:lineRule="exact"/>
        <w:ind w:firstLine="640" w:firstLineChars="200"/>
        <w:jc w:val="both"/>
        <w:rPr>
          <w:rFonts w:ascii="方正楷体_GB2312" w:hAnsi="方正楷体_GB2312" w:eastAsia="方正楷体_GB2312" w:cs="方正楷体_GB2312"/>
          <w:sz w:val="32"/>
          <w:szCs w:val="32"/>
          <w:shd w:val="clear" w:color="auto" w:fill="FFFFFF"/>
          <w:lang w:bidi="ar"/>
        </w:rPr>
      </w:pPr>
      <w:r>
        <w:rPr>
          <w:rFonts w:ascii="方正楷体_GB2312" w:hAnsi="方正楷体_GB2312" w:eastAsia="方正楷体_GB2312" w:cs="方正楷体_GB2312"/>
          <w:sz w:val="32"/>
          <w:szCs w:val="32"/>
          <w:shd w:val="clear" w:color="auto" w:fill="FFFFFF"/>
          <w:lang w:bidi="ar"/>
        </w:rPr>
        <w:t>本单位在项目组织实施管理方面取得了显著成效。通过构建完善的项目组织体系、明确职责分工与协调机制、加强进度管理和质量管理等措施，确保了项目的顺利实施和高效推进。同时，本单位也将不断优化和完善项目实施管理的各个环节，增强</w:t>
      </w:r>
      <w:r>
        <w:rPr>
          <w:rFonts w:hint="eastAsia" w:ascii="方正楷体_GB2312" w:hAnsi="方正楷体_GB2312" w:eastAsia="方正楷体_GB2312" w:cs="方正楷体_GB2312"/>
          <w:sz w:val="32"/>
          <w:szCs w:val="32"/>
          <w:shd w:val="clear" w:color="auto" w:fill="FFFFFF"/>
          <w:lang w:bidi="ar"/>
        </w:rPr>
        <w:t>怀化市公共资源交易中心</w:t>
      </w:r>
      <w:r>
        <w:rPr>
          <w:rFonts w:ascii="方正楷体_GB2312" w:hAnsi="方正楷体_GB2312" w:eastAsia="方正楷体_GB2312" w:cs="方正楷体_GB2312"/>
          <w:sz w:val="32"/>
          <w:szCs w:val="32"/>
          <w:shd w:val="clear" w:color="auto" w:fill="FFFFFF"/>
          <w:lang w:bidi="ar"/>
        </w:rPr>
        <w:t>专项业务（工作）经费项目资金使用效率。</w:t>
      </w:r>
    </w:p>
    <w:p w14:paraId="252E6274">
      <w:pPr>
        <w:pStyle w:val="6"/>
        <w:widowControl/>
        <w:shd w:val="clear" w:color="auto" w:fill="FFFFFF"/>
        <w:snapToGrid w:val="0"/>
        <w:spacing w:beforeAutospacing="0" w:afterAutospacing="0" w:line="520" w:lineRule="exact"/>
        <w:ind w:firstLine="643" w:firstLineChars="200"/>
        <w:jc w:val="both"/>
        <w:rPr>
          <w:rFonts w:ascii="楷体" w:hAnsi="楷体" w:eastAsia="楷体" w:cs="楷体"/>
          <w:b/>
          <w:bCs/>
          <w:color w:val="000000"/>
          <w:sz w:val="32"/>
          <w:szCs w:val="32"/>
          <w:shd w:val="clear" w:color="auto" w:fill="FFFFFF"/>
        </w:rPr>
      </w:pPr>
      <w:r>
        <w:rPr>
          <w:rFonts w:hint="eastAsia" w:ascii="楷体" w:hAnsi="楷体" w:eastAsia="楷体" w:cs="楷体"/>
          <w:b/>
          <w:bCs/>
          <w:sz w:val="32"/>
          <w:szCs w:val="32"/>
          <w:shd w:val="clear" w:color="auto" w:fill="FFFFFF"/>
        </w:rPr>
        <w:t>（三）预算</w:t>
      </w:r>
      <w:r>
        <w:rPr>
          <w:rFonts w:hint="eastAsia" w:ascii="楷体" w:hAnsi="楷体" w:eastAsia="楷体" w:cs="楷体"/>
          <w:b/>
          <w:bCs/>
          <w:color w:val="000000"/>
          <w:sz w:val="32"/>
          <w:szCs w:val="32"/>
          <w:shd w:val="clear" w:color="auto" w:fill="FFFFFF"/>
        </w:rPr>
        <w:t>绩效目标情况</w:t>
      </w:r>
    </w:p>
    <w:p w14:paraId="5673EE0D">
      <w:pPr>
        <w:pStyle w:val="6"/>
        <w:widowControl/>
        <w:shd w:val="clear" w:color="auto" w:fill="FFFFFF"/>
        <w:snapToGrid w:val="0"/>
        <w:spacing w:beforeAutospacing="0" w:afterAutospacing="0" w:line="520" w:lineRule="exact"/>
        <w:ind w:firstLine="640" w:firstLineChars="200"/>
        <w:jc w:val="both"/>
        <w:rPr>
          <w:rFonts w:ascii="仿宋_GB2312" w:eastAsia="仿宋_GB2312" w:cs="仿宋_GB2312"/>
          <w:color w:val="000000"/>
          <w:sz w:val="32"/>
          <w:szCs w:val="32"/>
          <w:shd w:val="clear" w:color="auto" w:fill="FFFFFF"/>
          <w:lang w:bidi="ar"/>
        </w:rPr>
      </w:pPr>
      <w:r>
        <w:rPr>
          <w:rFonts w:hint="eastAsia" w:ascii="仿宋_GB2312" w:eastAsia="仿宋_GB2312" w:cs="仿宋_GB2312"/>
          <w:color w:val="000000"/>
          <w:sz w:val="32"/>
          <w:szCs w:val="32"/>
          <w:shd w:val="clear" w:color="auto" w:fill="FFFFFF"/>
          <w:lang w:bidi="ar"/>
        </w:rPr>
        <w:t>1.绩效目标</w:t>
      </w:r>
    </w:p>
    <w:p w14:paraId="7A2EAB99">
      <w:pPr>
        <w:pStyle w:val="6"/>
        <w:widowControl/>
        <w:shd w:val="clear" w:color="auto" w:fill="FFFFFF"/>
        <w:snapToGrid w:val="0"/>
        <w:spacing w:beforeAutospacing="0" w:afterAutospacing="0" w:line="520" w:lineRule="exact"/>
        <w:ind w:firstLine="640" w:firstLineChars="200"/>
        <w:jc w:val="both"/>
        <w:rPr>
          <w:rFonts w:ascii="方正楷体_GB2312" w:hAnsi="方正楷体_GB2312" w:eastAsia="方正楷体_GB2312" w:cs="方正楷体_GB2312"/>
          <w:sz w:val="32"/>
          <w:szCs w:val="32"/>
          <w:shd w:val="clear" w:color="auto" w:fill="FFFFFF"/>
          <w:lang w:bidi="ar"/>
        </w:rPr>
      </w:pPr>
      <w:r>
        <w:rPr>
          <w:rFonts w:hint="eastAsia" w:ascii="方正楷体_GB2312" w:hAnsi="方正楷体_GB2312" w:eastAsia="方正楷体_GB2312" w:cs="方正楷体_GB2312"/>
          <w:sz w:val="32"/>
          <w:szCs w:val="32"/>
          <w:shd w:val="clear" w:color="auto" w:fill="FFFFFF"/>
          <w:lang w:bidi="ar"/>
        </w:rPr>
        <w:fldChar w:fldCharType="begin"/>
      </w:r>
      <w:r>
        <w:rPr>
          <w:rFonts w:hint="eastAsia" w:ascii="方正楷体_GB2312" w:hAnsi="方正楷体_GB2312" w:eastAsia="方正楷体_GB2312" w:cs="方正楷体_GB2312"/>
          <w:sz w:val="32"/>
          <w:szCs w:val="32"/>
          <w:shd w:val="clear" w:color="auto" w:fill="FFFFFF"/>
          <w:lang w:bidi="ar"/>
        </w:rPr>
        <w:instrText xml:space="preserve"> = 1 \* GB3 \* MERGEFORMAT </w:instrText>
      </w:r>
      <w:r>
        <w:rPr>
          <w:rFonts w:hint="eastAsia" w:ascii="方正楷体_GB2312" w:hAnsi="方正楷体_GB2312" w:eastAsia="方正楷体_GB2312" w:cs="方正楷体_GB2312"/>
          <w:sz w:val="32"/>
          <w:szCs w:val="32"/>
          <w:shd w:val="clear" w:color="auto" w:fill="FFFFFF"/>
          <w:lang w:bidi="ar"/>
        </w:rPr>
        <w:fldChar w:fldCharType="separate"/>
      </w:r>
      <w:r>
        <w:t>①</w:t>
      </w:r>
      <w:r>
        <w:rPr>
          <w:rFonts w:hint="eastAsia" w:ascii="方正楷体_GB2312" w:hAnsi="方正楷体_GB2312" w:eastAsia="方正楷体_GB2312" w:cs="方正楷体_GB2312"/>
          <w:sz w:val="32"/>
          <w:szCs w:val="32"/>
          <w:shd w:val="clear" w:color="auto" w:fill="FFFFFF"/>
          <w:lang w:bidi="ar"/>
        </w:rPr>
        <w:fldChar w:fldCharType="end"/>
      </w:r>
      <w:r>
        <w:rPr>
          <w:rFonts w:hint="eastAsia" w:ascii="方正楷体_GB2312" w:hAnsi="方正楷体_GB2312" w:eastAsia="方正楷体_GB2312" w:cs="方正楷体_GB2312"/>
          <w:sz w:val="32"/>
          <w:szCs w:val="32"/>
          <w:shd w:val="clear" w:color="auto" w:fill="FFFFFF"/>
          <w:lang w:bidi="ar"/>
        </w:rPr>
        <w:t>持续推进全面从严治党。</w:t>
      </w:r>
      <w:r>
        <w:rPr>
          <w:rFonts w:hint="eastAsia" w:ascii="方正楷体_GB2312" w:hAnsi="方正楷体_GB2312" w:eastAsia="方正楷体_GB2312" w:cs="方正楷体_GB2312"/>
          <w:sz w:val="32"/>
          <w:szCs w:val="32"/>
          <w:shd w:val="clear" w:color="auto" w:fill="FFFFFF"/>
          <w:lang w:bidi="ar"/>
        </w:rPr>
        <w:fldChar w:fldCharType="begin"/>
      </w:r>
      <w:r>
        <w:rPr>
          <w:rFonts w:hint="eastAsia" w:ascii="方正楷体_GB2312" w:hAnsi="方正楷体_GB2312" w:eastAsia="方正楷体_GB2312" w:cs="方正楷体_GB2312"/>
          <w:sz w:val="32"/>
          <w:szCs w:val="32"/>
          <w:shd w:val="clear" w:color="auto" w:fill="FFFFFF"/>
          <w:lang w:bidi="ar"/>
        </w:rPr>
        <w:instrText xml:space="preserve"> = 2 \* GB3 \* MERGEFORMAT </w:instrText>
      </w:r>
      <w:r>
        <w:rPr>
          <w:rFonts w:hint="eastAsia" w:ascii="方正楷体_GB2312" w:hAnsi="方正楷体_GB2312" w:eastAsia="方正楷体_GB2312" w:cs="方正楷体_GB2312"/>
          <w:sz w:val="32"/>
          <w:szCs w:val="32"/>
          <w:shd w:val="clear" w:color="auto" w:fill="FFFFFF"/>
          <w:lang w:bidi="ar"/>
        </w:rPr>
        <w:fldChar w:fldCharType="separate"/>
      </w:r>
      <w:r>
        <w:t>②</w:t>
      </w:r>
      <w:r>
        <w:rPr>
          <w:rFonts w:hint="eastAsia" w:ascii="方正楷体_GB2312" w:hAnsi="方正楷体_GB2312" w:eastAsia="方正楷体_GB2312" w:cs="方正楷体_GB2312"/>
          <w:sz w:val="32"/>
          <w:szCs w:val="32"/>
          <w:shd w:val="clear" w:color="auto" w:fill="FFFFFF"/>
          <w:lang w:bidi="ar"/>
        </w:rPr>
        <w:fldChar w:fldCharType="end"/>
      </w:r>
      <w:r>
        <w:rPr>
          <w:rFonts w:hint="eastAsia" w:ascii="方正楷体_GB2312" w:hAnsi="方正楷体_GB2312" w:eastAsia="方正楷体_GB2312" w:cs="方正楷体_GB2312"/>
          <w:sz w:val="32"/>
          <w:szCs w:val="32"/>
          <w:shd w:val="clear" w:color="auto" w:fill="FFFFFF"/>
          <w:lang w:bidi="ar"/>
        </w:rPr>
        <w:t>持续推进营商环境不断向好，全省营商环境评价指标体系中“招标投标指标”，按照全省的“六统一”（统一系统部署、统一管理规则、统一技术架构、统一数据标准、统一安全管控、统一实施要求）的要求，建设启用电子数字见证，继续提升电子化交易水平，以信息化促营商环境改善。</w:t>
      </w:r>
      <w:r>
        <w:rPr>
          <w:rFonts w:hint="eastAsia" w:ascii="方正楷体_GB2312" w:hAnsi="方正楷体_GB2312" w:eastAsia="方正楷体_GB2312" w:cs="方正楷体_GB2312"/>
          <w:sz w:val="32"/>
          <w:szCs w:val="32"/>
          <w:shd w:val="clear" w:color="auto" w:fill="FFFFFF"/>
          <w:lang w:bidi="ar"/>
        </w:rPr>
        <w:fldChar w:fldCharType="begin"/>
      </w:r>
      <w:r>
        <w:rPr>
          <w:rFonts w:hint="eastAsia" w:ascii="方正楷体_GB2312" w:hAnsi="方正楷体_GB2312" w:eastAsia="方正楷体_GB2312" w:cs="方正楷体_GB2312"/>
          <w:sz w:val="32"/>
          <w:szCs w:val="32"/>
          <w:shd w:val="clear" w:color="auto" w:fill="FFFFFF"/>
          <w:lang w:bidi="ar"/>
        </w:rPr>
        <w:instrText xml:space="preserve"> = 3 \* GB3 \* MERGEFORMAT </w:instrText>
      </w:r>
      <w:r>
        <w:rPr>
          <w:rFonts w:hint="eastAsia" w:ascii="方正楷体_GB2312" w:hAnsi="方正楷体_GB2312" w:eastAsia="方正楷体_GB2312" w:cs="方正楷体_GB2312"/>
          <w:sz w:val="32"/>
          <w:szCs w:val="32"/>
          <w:shd w:val="clear" w:color="auto" w:fill="FFFFFF"/>
          <w:lang w:bidi="ar"/>
        </w:rPr>
        <w:fldChar w:fldCharType="separate"/>
      </w:r>
      <w:r>
        <w:t>③</w:t>
      </w:r>
      <w:r>
        <w:rPr>
          <w:rFonts w:hint="eastAsia" w:ascii="方正楷体_GB2312" w:hAnsi="方正楷体_GB2312" w:eastAsia="方正楷体_GB2312" w:cs="方正楷体_GB2312"/>
          <w:sz w:val="32"/>
          <w:szCs w:val="32"/>
          <w:shd w:val="clear" w:color="auto" w:fill="FFFFFF"/>
          <w:lang w:bidi="ar"/>
        </w:rPr>
        <w:fldChar w:fldCharType="end"/>
      </w:r>
      <w:r>
        <w:rPr>
          <w:rFonts w:hint="eastAsia" w:ascii="方正楷体_GB2312" w:hAnsi="方正楷体_GB2312" w:eastAsia="方正楷体_GB2312" w:cs="方正楷体_GB2312"/>
          <w:sz w:val="32"/>
          <w:szCs w:val="32"/>
          <w:shd w:val="clear" w:color="auto" w:fill="FFFFFF"/>
          <w:lang w:bidi="ar"/>
        </w:rPr>
        <w:t>持续抓好党风廉政建设。</w:t>
      </w:r>
      <w:r>
        <w:rPr>
          <w:rFonts w:hint="eastAsia" w:ascii="方正楷体_GB2312" w:hAnsi="方正楷体_GB2312" w:eastAsia="方正楷体_GB2312" w:cs="方正楷体_GB2312"/>
          <w:sz w:val="32"/>
          <w:szCs w:val="32"/>
          <w:shd w:val="clear" w:color="auto" w:fill="FFFFFF"/>
          <w:lang w:bidi="ar"/>
        </w:rPr>
        <w:fldChar w:fldCharType="begin"/>
      </w:r>
      <w:r>
        <w:rPr>
          <w:rFonts w:hint="eastAsia" w:ascii="方正楷体_GB2312" w:hAnsi="方正楷体_GB2312" w:eastAsia="方正楷体_GB2312" w:cs="方正楷体_GB2312"/>
          <w:sz w:val="32"/>
          <w:szCs w:val="32"/>
          <w:shd w:val="clear" w:color="auto" w:fill="FFFFFF"/>
          <w:lang w:bidi="ar"/>
        </w:rPr>
        <w:instrText xml:space="preserve"> = 4 \* GB3 \* MERGEFORMAT </w:instrText>
      </w:r>
      <w:r>
        <w:rPr>
          <w:rFonts w:hint="eastAsia" w:ascii="方正楷体_GB2312" w:hAnsi="方正楷体_GB2312" w:eastAsia="方正楷体_GB2312" w:cs="方正楷体_GB2312"/>
          <w:sz w:val="32"/>
          <w:szCs w:val="32"/>
          <w:shd w:val="clear" w:color="auto" w:fill="FFFFFF"/>
          <w:lang w:bidi="ar"/>
        </w:rPr>
        <w:fldChar w:fldCharType="separate"/>
      </w:r>
      <w:r>
        <w:t>④</w:t>
      </w:r>
      <w:r>
        <w:rPr>
          <w:rFonts w:hint="eastAsia" w:ascii="方正楷体_GB2312" w:hAnsi="方正楷体_GB2312" w:eastAsia="方正楷体_GB2312" w:cs="方正楷体_GB2312"/>
          <w:sz w:val="32"/>
          <w:szCs w:val="32"/>
          <w:shd w:val="clear" w:color="auto" w:fill="FFFFFF"/>
          <w:lang w:bidi="ar"/>
        </w:rPr>
        <w:fldChar w:fldCharType="end"/>
      </w:r>
      <w:r>
        <w:rPr>
          <w:rFonts w:hint="eastAsia" w:ascii="方正楷体_GB2312" w:hAnsi="方正楷体_GB2312" w:eastAsia="方正楷体_GB2312" w:cs="方正楷体_GB2312"/>
          <w:sz w:val="32"/>
          <w:szCs w:val="32"/>
          <w:shd w:val="clear" w:color="auto" w:fill="FFFFFF"/>
          <w:lang w:bidi="ar"/>
        </w:rPr>
        <w:t>持续深入开展创建工作。　　</w:t>
      </w:r>
    </w:p>
    <w:p w14:paraId="3B742BA3">
      <w:pPr>
        <w:pStyle w:val="6"/>
        <w:widowControl/>
        <w:shd w:val="clear" w:color="auto" w:fill="FFFFFF"/>
        <w:snapToGrid w:val="0"/>
        <w:spacing w:beforeAutospacing="0" w:afterAutospacing="0" w:line="520" w:lineRule="exact"/>
        <w:ind w:firstLine="640" w:firstLineChars="200"/>
        <w:jc w:val="both"/>
        <w:rPr>
          <w:rFonts w:ascii="仿宋_GB2312" w:eastAsia="仿宋_GB2312" w:cs="仿宋_GB2312"/>
          <w:color w:val="000000"/>
          <w:sz w:val="32"/>
          <w:szCs w:val="32"/>
          <w:shd w:val="clear" w:color="auto" w:fill="FFFFFF"/>
          <w:lang w:bidi="ar"/>
        </w:rPr>
      </w:pPr>
      <w:r>
        <w:rPr>
          <w:rFonts w:hint="eastAsia" w:ascii="仿宋_GB2312" w:eastAsia="仿宋_GB2312" w:cs="仿宋_GB2312"/>
          <w:color w:val="000000"/>
          <w:sz w:val="32"/>
          <w:szCs w:val="32"/>
          <w:shd w:val="clear" w:color="auto" w:fill="FFFFFF"/>
          <w:lang w:bidi="ar"/>
        </w:rPr>
        <w:t>2.绩效指标</w:t>
      </w:r>
    </w:p>
    <w:p w14:paraId="2343F69D">
      <w:pPr>
        <w:pStyle w:val="6"/>
        <w:widowControl/>
        <w:shd w:val="clear" w:color="auto" w:fill="FFFFFF"/>
        <w:snapToGrid w:val="0"/>
        <w:spacing w:beforeAutospacing="0" w:afterAutospacing="0" w:line="520" w:lineRule="exact"/>
        <w:ind w:firstLine="640" w:firstLineChars="200"/>
        <w:jc w:val="both"/>
        <w:rPr>
          <w:rFonts w:ascii="方正楷体_GB2312" w:hAnsi="方正楷体_GB2312" w:eastAsia="方正楷体_GB2312" w:cs="方正楷体_GB2312"/>
          <w:color w:val="000000"/>
          <w:sz w:val="32"/>
          <w:szCs w:val="32"/>
          <w:shd w:val="clear" w:color="auto" w:fill="FFFFFF"/>
          <w:lang w:bidi="ar"/>
        </w:rPr>
      </w:pPr>
      <w:r>
        <w:rPr>
          <w:rFonts w:hint="eastAsia" w:ascii="方正楷体_GB2312" w:hAnsi="方正楷体_GB2312" w:eastAsia="方正楷体_GB2312" w:cs="方正楷体_GB2312"/>
          <w:color w:val="000000"/>
          <w:sz w:val="32"/>
          <w:szCs w:val="32"/>
          <w:shd w:val="clear" w:color="auto" w:fill="FFFFFF"/>
          <w:lang w:bidi="ar"/>
        </w:rPr>
        <w:t>怀化市公共资源交易中心项目支出绩效的绩效指标涵盖了预算执行与控制、项目完成情况、资金使用效率、成本控制效果、资产管理状况、公共服务质量、经济效益和社会效益等方面。通过对这些指标的综合评估和分析，单位能够全面了解项目支出的绩效情况，为未来的项目管理和决策提供有力支持。</w:t>
      </w:r>
    </w:p>
    <w:p w14:paraId="7576ECF5">
      <w:pPr>
        <w:pStyle w:val="7"/>
        <w:snapToGrid w:val="0"/>
        <w:spacing w:line="520" w:lineRule="exact"/>
        <w:ind w:firstLine="640"/>
        <w:rPr>
          <w:rFonts w:ascii="黑体" w:hAnsi="黑体" w:eastAsia="黑体" w:cs="黑体"/>
          <w:color w:val="000000"/>
          <w:kern w:val="0"/>
          <w:szCs w:val="32"/>
          <w:shd w:val="clear" w:color="auto" w:fill="FFFFFF"/>
          <w:lang w:bidi="ar"/>
        </w:rPr>
      </w:pPr>
      <w:r>
        <w:rPr>
          <w:rFonts w:hint="eastAsia" w:ascii="黑体" w:hAnsi="黑体" w:eastAsia="黑体" w:cs="黑体"/>
          <w:color w:val="000000"/>
          <w:kern w:val="0"/>
          <w:szCs w:val="32"/>
          <w:shd w:val="clear" w:color="auto" w:fill="FFFFFF"/>
          <w:lang w:bidi="ar"/>
        </w:rPr>
        <w:t>二、绩效评价工作情况</w:t>
      </w:r>
    </w:p>
    <w:p w14:paraId="7B456B16">
      <w:pPr>
        <w:snapToGrid w:val="0"/>
        <w:spacing w:line="520" w:lineRule="exact"/>
        <w:ind w:firstLine="643" w:firstLineChars="200"/>
        <w:rPr>
          <w:rFonts w:ascii="楷体" w:hAnsi="楷体" w:eastAsia="楷体" w:cs="楷体"/>
          <w:b/>
          <w:bCs/>
          <w:color w:val="000000"/>
          <w:kern w:val="0"/>
          <w:sz w:val="32"/>
          <w:szCs w:val="32"/>
          <w:shd w:val="clear" w:color="auto" w:fill="FFFFFF"/>
          <w:lang w:bidi="ar"/>
        </w:rPr>
      </w:pPr>
      <w:r>
        <w:rPr>
          <w:rFonts w:hint="eastAsia" w:ascii="楷体" w:hAnsi="楷体" w:eastAsia="楷体" w:cs="楷体"/>
          <w:b/>
          <w:bCs/>
          <w:color w:val="000000"/>
          <w:kern w:val="0"/>
          <w:sz w:val="32"/>
          <w:szCs w:val="32"/>
          <w:shd w:val="clear" w:color="auto" w:fill="FFFFFF"/>
          <w:lang w:bidi="ar"/>
        </w:rPr>
        <w:t>（一）绩效评价目的</w:t>
      </w:r>
    </w:p>
    <w:p w14:paraId="2649B6E4">
      <w:pPr>
        <w:snapToGrid w:val="0"/>
        <w:spacing w:line="520" w:lineRule="exact"/>
        <w:ind w:firstLine="640" w:firstLineChars="200"/>
        <w:rPr>
          <w:rFonts w:ascii="楷体" w:hAnsi="楷体" w:eastAsia="楷体" w:cs="楷体"/>
          <w:b/>
          <w:bCs/>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通过怀化市公共资源交易中心2023年度项目支出进行绩效自评，了解本单位项目支出资金使用情况及取得的成果，及时发现资金管理和项目实施过程中存在的问题，提出相关建议和采取相应的措施，从而为加强财政预算的规范化管理，提高专项资金的使用效益，强化预算约束提供重要的参考依据。</w:t>
      </w:r>
    </w:p>
    <w:p w14:paraId="0E697131">
      <w:pPr>
        <w:snapToGrid w:val="0"/>
        <w:spacing w:line="520" w:lineRule="exact"/>
        <w:ind w:firstLine="643" w:firstLineChars="200"/>
        <w:rPr>
          <w:rFonts w:ascii="楷体" w:hAnsi="楷体" w:eastAsia="楷体" w:cs="楷体"/>
          <w:b/>
          <w:bCs/>
          <w:color w:val="000000"/>
          <w:kern w:val="0"/>
          <w:sz w:val="32"/>
          <w:szCs w:val="32"/>
          <w:shd w:val="clear" w:color="auto" w:fill="FFFFFF"/>
          <w:lang w:bidi="ar"/>
        </w:rPr>
      </w:pPr>
      <w:bookmarkStart w:id="1" w:name="_Toc11844"/>
      <w:r>
        <w:rPr>
          <w:rFonts w:hint="eastAsia" w:ascii="楷体" w:hAnsi="楷体" w:eastAsia="楷体" w:cs="楷体"/>
          <w:b/>
          <w:bCs/>
          <w:color w:val="000000"/>
          <w:kern w:val="0"/>
          <w:sz w:val="32"/>
          <w:szCs w:val="32"/>
          <w:shd w:val="clear" w:color="auto" w:fill="FFFFFF"/>
          <w:lang w:bidi="ar"/>
        </w:rPr>
        <w:t>（二）被评价单位、绩效评价范围与时段</w:t>
      </w:r>
      <w:bookmarkEnd w:id="1"/>
    </w:p>
    <w:p w14:paraId="6CF42C3B">
      <w:pPr>
        <w:snapToGrid w:val="0"/>
        <w:spacing w:line="520" w:lineRule="exact"/>
        <w:ind w:firstLine="640" w:firstLineChars="200"/>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本单位项目支出绩效自评评价范围为2023年度项目支出，内容：专项业务（工作）经费。</w:t>
      </w:r>
    </w:p>
    <w:p w14:paraId="0F9E82A1">
      <w:pPr>
        <w:snapToGrid w:val="0"/>
        <w:spacing w:line="520" w:lineRule="exact"/>
        <w:ind w:firstLine="643" w:firstLineChars="200"/>
        <w:rPr>
          <w:rFonts w:ascii="楷体" w:hAnsi="楷体" w:eastAsia="楷体" w:cs="楷体"/>
          <w:b/>
          <w:bCs/>
          <w:color w:val="000000"/>
          <w:kern w:val="0"/>
          <w:sz w:val="32"/>
          <w:szCs w:val="32"/>
          <w:shd w:val="clear" w:color="auto" w:fill="FFFFFF"/>
          <w:lang w:bidi="ar"/>
        </w:rPr>
      </w:pPr>
      <w:bookmarkStart w:id="2" w:name="_Toc31835"/>
      <w:r>
        <w:rPr>
          <w:rFonts w:hint="eastAsia" w:ascii="楷体" w:hAnsi="楷体" w:eastAsia="楷体" w:cs="楷体"/>
          <w:b/>
          <w:bCs/>
          <w:color w:val="000000"/>
          <w:kern w:val="0"/>
          <w:sz w:val="32"/>
          <w:szCs w:val="32"/>
          <w:shd w:val="clear" w:color="auto" w:fill="FFFFFF"/>
          <w:lang w:bidi="ar"/>
        </w:rPr>
        <w:t>（三）绩效评价原则、评价指标体系、评价方法</w:t>
      </w:r>
      <w:bookmarkEnd w:id="2"/>
    </w:p>
    <w:p w14:paraId="1D616911">
      <w:pPr>
        <w:snapToGrid w:val="0"/>
        <w:spacing w:line="520" w:lineRule="exact"/>
        <w:ind w:firstLine="640" w:firstLineChars="200"/>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按照《湖南省财政厅关于印发湖南省预算支出绩效评价管理办法的通知》（湘财绩〔2020〕7号）要求，本单位结合专项具体情况，设计了该项目的评价指标体系。指标体系分为共性指标和个性指标两部分，主要包括决策、过程、产出和效益四个维度，每个维度由一级、二级、三级指标构成，满分100分。绩效评价结果分为四个等级：90分（含）—100分为优，80分（含）—90分为良，60分（含）—80分为中，60分以下为差。</w:t>
      </w:r>
    </w:p>
    <w:p w14:paraId="2FEF0592">
      <w:pPr>
        <w:snapToGrid w:val="0"/>
        <w:spacing w:line="520" w:lineRule="exact"/>
        <w:ind w:firstLine="640" w:firstLineChars="200"/>
        <w:outlineLvl w:val="0"/>
        <w:rPr>
          <w:rFonts w:ascii="黑体" w:hAnsi="黑体" w:eastAsia="黑体" w:cs="黑体"/>
          <w:color w:val="000000"/>
          <w:kern w:val="0"/>
          <w:sz w:val="32"/>
          <w:szCs w:val="32"/>
          <w:shd w:val="clear" w:color="auto" w:fill="FFFFFF"/>
          <w:lang w:bidi="ar"/>
        </w:rPr>
      </w:pPr>
      <w:bookmarkStart w:id="3" w:name="_Toc32076"/>
      <w:bookmarkStart w:id="4" w:name="_Toc7615"/>
      <w:r>
        <w:rPr>
          <w:rFonts w:hint="eastAsia" w:ascii="黑体" w:hAnsi="黑体" w:eastAsia="黑体" w:cs="黑体"/>
          <w:color w:val="000000"/>
          <w:kern w:val="0"/>
          <w:sz w:val="32"/>
          <w:szCs w:val="32"/>
          <w:shd w:val="clear" w:color="auto" w:fill="FFFFFF"/>
          <w:lang w:bidi="ar"/>
        </w:rPr>
        <w:t>三、主要绩效及评价结论</w:t>
      </w:r>
      <w:bookmarkEnd w:id="3"/>
      <w:bookmarkEnd w:id="4"/>
    </w:p>
    <w:p w14:paraId="61E0753F">
      <w:pPr>
        <w:snapToGrid w:val="0"/>
        <w:spacing w:line="520" w:lineRule="exact"/>
        <w:ind w:firstLine="640" w:firstLineChars="200"/>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（一）社会效益</w:t>
      </w:r>
    </w:p>
    <w:p w14:paraId="7DCC9894">
      <w:pPr>
        <w:snapToGrid w:val="0"/>
        <w:spacing w:line="520" w:lineRule="exact"/>
        <w:ind w:firstLine="640" w:firstLineChars="200"/>
        <w:rPr>
          <w:rFonts w:ascii="楷体" w:hAnsi="楷体" w:eastAsia="楷体" w:cs="楷体"/>
          <w:b/>
          <w:bCs/>
          <w:color w:val="000000"/>
          <w:kern w:val="0"/>
          <w:sz w:val="32"/>
          <w:szCs w:val="32"/>
          <w:highlight w:val="red"/>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本单位项目支出能够持续推进营商环境不断向好，建设启用电子数字见证，继续提升电子化交易水平，以信息化促营商环境改善。</w:t>
      </w:r>
    </w:p>
    <w:p w14:paraId="5DC84DF9">
      <w:pPr>
        <w:snapToGrid w:val="0"/>
        <w:spacing w:line="520" w:lineRule="exact"/>
        <w:ind w:firstLine="640" w:firstLineChars="200"/>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（二）可持续影响</w:t>
      </w:r>
    </w:p>
    <w:p w14:paraId="54AB9C9F">
      <w:pPr>
        <w:snapToGrid w:val="0"/>
        <w:spacing w:line="520" w:lineRule="exact"/>
        <w:ind w:firstLine="480" w:firstLineChars="150"/>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项目支出交易效率大幅提升，信息多跑路、群众少跑腿的信息化平台全面建成，市场主体足不出户就可一键投标。</w:t>
      </w:r>
    </w:p>
    <w:p w14:paraId="0B286757">
      <w:pPr>
        <w:snapToGrid w:val="0"/>
        <w:spacing w:line="520" w:lineRule="exact"/>
        <w:ind w:firstLine="640" w:firstLineChars="200"/>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（三）满意度情况</w:t>
      </w:r>
    </w:p>
    <w:p w14:paraId="2362EEE3">
      <w:pPr>
        <w:snapToGrid w:val="0"/>
        <w:spacing w:line="520" w:lineRule="exact"/>
        <w:ind w:firstLine="640" w:firstLineChars="200"/>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我单位专项业务（工作）经费在项目支出上的满意度情况较好，主要体现在交易服务工作业务水平提升、项目执行效率和效果、资金使用的</w:t>
      </w:r>
      <w:r>
        <w:rPr>
          <w:rFonts w:hint="eastAsia" w:ascii="宋体" w:hAnsi="宋体" w:eastAsia="宋体" w:cs="宋体"/>
          <w:color w:val="000000"/>
          <w:kern w:val="0"/>
          <w:sz w:val="32"/>
          <w:szCs w:val="32"/>
          <w:shd w:val="clear" w:color="auto" w:fill="FFFFFF"/>
          <w:lang w:bidi="ar"/>
        </w:rPr>
        <w:t>透</w:t>
      </w:r>
      <w:r>
        <w:rPr>
          <w:rFonts w:hint="eastAsia" w:ascii="方正楷体_GB2312" w:hAnsi="方正楷体_GB2312" w:eastAsia="方正楷体_GB2312" w:cs="方正楷体_GB2312"/>
          <w:color w:val="000000"/>
          <w:kern w:val="0"/>
          <w:sz w:val="32"/>
          <w:szCs w:val="32"/>
          <w:shd w:val="clear" w:color="auto" w:fill="FFFFFF"/>
          <w:lang w:bidi="ar"/>
        </w:rPr>
        <w:t>明度和合理性以及沟通互动与反馈机制等方面。然而，也需要注意到仍有提升的空间，我单位应继续加强项目管理，优化服务流程，提高资金使用效率，抓好交易活动全流程服务工作，以进一步提升满意度水平。</w:t>
      </w:r>
    </w:p>
    <w:p w14:paraId="4FF87821">
      <w:pPr>
        <w:snapToGrid w:val="0"/>
        <w:spacing w:line="520" w:lineRule="exact"/>
        <w:ind w:firstLine="640" w:firstLineChars="200"/>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（四）评价结论</w:t>
      </w:r>
    </w:p>
    <w:p w14:paraId="0D6CF236">
      <w:pPr>
        <w:snapToGrid w:val="0"/>
        <w:spacing w:line="520" w:lineRule="exact"/>
        <w:ind w:firstLine="640" w:firstLineChars="200"/>
        <w:rPr>
          <w:rFonts w:ascii="方正楷体_GB2312" w:hAnsi="方正楷体_GB2312" w:eastAsia="方正楷体_GB2312" w:cs="方正楷体_GB2312"/>
          <w:color w:val="000000"/>
          <w:kern w:val="0"/>
          <w:sz w:val="32"/>
          <w:szCs w:val="32"/>
          <w:shd w:val="clear" w:color="auto" w:fill="FFFFFF"/>
          <w:lang w:bidi="ar"/>
        </w:rPr>
      </w:pPr>
      <w:r>
        <w:rPr>
          <w:rFonts w:ascii="方正楷体_GB2312" w:hAnsi="方正楷体_GB2312" w:eastAsia="方正楷体_GB2312" w:cs="方正楷体_GB2312"/>
          <w:color w:val="000000"/>
          <w:kern w:val="0"/>
          <w:sz w:val="32"/>
          <w:szCs w:val="32"/>
          <w:shd w:val="clear" w:color="auto" w:fill="FFFFFF"/>
          <w:lang w:bidi="ar"/>
        </w:rPr>
        <w:t>我单位在项目支出方面总体表现良好，但仍需继续努力改进和完善。我们相信在怀化2023年预算绩效自评工作的积极推动下，未来项目支出将会更加科学、规范、有效。评分结果为优。</w:t>
      </w:r>
    </w:p>
    <w:p w14:paraId="312ED35F">
      <w:pPr>
        <w:snapToGrid w:val="0"/>
        <w:spacing w:line="520" w:lineRule="exact"/>
        <w:ind w:firstLine="640" w:firstLineChars="200"/>
        <w:outlineLvl w:val="0"/>
        <w:rPr>
          <w:rFonts w:ascii="黑体" w:hAnsi="黑体" w:eastAsia="黑体" w:cs="黑体"/>
          <w:color w:val="000000"/>
          <w:kern w:val="0"/>
          <w:sz w:val="32"/>
          <w:szCs w:val="32"/>
          <w:shd w:val="clear" w:color="auto" w:fill="FFFFFF"/>
          <w:lang w:bidi="ar"/>
        </w:rPr>
      </w:pPr>
      <w:bookmarkStart w:id="5" w:name="_Toc16332"/>
      <w:bookmarkStart w:id="6" w:name="_Toc27541"/>
      <w:r>
        <w:rPr>
          <w:rFonts w:hint="eastAsia" w:ascii="黑体" w:hAnsi="黑体" w:eastAsia="黑体" w:cs="黑体"/>
          <w:color w:val="000000"/>
          <w:kern w:val="0"/>
          <w:sz w:val="32"/>
          <w:szCs w:val="32"/>
          <w:shd w:val="clear" w:color="auto" w:fill="FFFFFF"/>
          <w:lang w:bidi="ar"/>
        </w:rPr>
        <w:t>四、绩效评价指标分析</w:t>
      </w:r>
      <w:bookmarkEnd w:id="5"/>
      <w:bookmarkEnd w:id="6"/>
    </w:p>
    <w:p w14:paraId="526F60FB">
      <w:pPr>
        <w:snapToGrid w:val="0"/>
        <w:spacing w:line="520" w:lineRule="exact"/>
        <w:ind w:firstLine="643" w:firstLineChars="200"/>
        <w:rPr>
          <w:rFonts w:ascii="楷体" w:hAnsi="楷体" w:eastAsia="楷体" w:cs="楷体"/>
          <w:b/>
          <w:bCs/>
          <w:color w:val="000000"/>
          <w:kern w:val="0"/>
          <w:sz w:val="32"/>
          <w:szCs w:val="32"/>
          <w:shd w:val="clear" w:color="auto" w:fill="FFFFFF"/>
          <w:lang w:bidi="ar"/>
        </w:rPr>
      </w:pPr>
      <w:bookmarkStart w:id="7" w:name="_Toc17679"/>
      <w:r>
        <w:rPr>
          <w:rFonts w:hint="eastAsia" w:ascii="楷体" w:hAnsi="楷体" w:eastAsia="楷体" w:cs="楷体"/>
          <w:b/>
          <w:bCs/>
          <w:color w:val="000000"/>
          <w:kern w:val="0"/>
          <w:sz w:val="32"/>
          <w:szCs w:val="32"/>
          <w:shd w:val="clear" w:color="auto" w:fill="FFFFFF"/>
          <w:lang w:bidi="ar"/>
        </w:rPr>
        <w:t>(一)项目决策情况</w:t>
      </w:r>
      <w:bookmarkEnd w:id="7"/>
    </w:p>
    <w:p w14:paraId="7046A1A9">
      <w:pPr>
        <w:snapToGrid w:val="0"/>
        <w:spacing w:line="520" w:lineRule="exact"/>
        <w:ind w:firstLine="640" w:firstLineChars="200"/>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1.项目立项。项目立项依据充分，立项程序规范。</w:t>
      </w:r>
    </w:p>
    <w:p w14:paraId="580A5212">
      <w:pPr>
        <w:snapToGrid w:val="0"/>
        <w:spacing w:line="520" w:lineRule="exact"/>
        <w:ind w:firstLine="640" w:firstLineChars="200"/>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2.绩效目标。我单位2023年度所实施的项目虽然年初已编制预算绩效目标，但绩效目标指标值部分未细化、量化。</w:t>
      </w:r>
    </w:p>
    <w:p w14:paraId="5893ED35">
      <w:pPr>
        <w:snapToGrid w:val="0"/>
        <w:spacing w:line="520" w:lineRule="exact"/>
        <w:ind w:firstLine="640" w:firstLineChars="200"/>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3.资金投入。项目目标根据年度工作计划制定，按照《中华人民共和国预算法》的相关规定编制项目预算，经集体讨论研究，确保项目目标与实际工作相匹配。一是项目的预算金额及资金的分配按照年度重点工作计划进行分配，确保资金用在刀刃上。二是项目绩效指标提交第三方评审专家审核，对绩效目标审核不通过的项目不纳入预算，强化事前绩效目标管理的理念，在项目实施前期明确项目实施的目标及实施效果，压减无效低效的支出，提高资金使用效能。三是完善项目的管理制度，全面规范项目的实施，针对各项目的实施内容制定个别月度检查规定，定期通报项目资金的执行情况，确保项目按照既定的目标执行。</w:t>
      </w:r>
    </w:p>
    <w:p w14:paraId="286AE6DC">
      <w:pPr>
        <w:snapToGrid w:val="0"/>
        <w:spacing w:line="520" w:lineRule="exact"/>
        <w:ind w:firstLine="643" w:firstLineChars="200"/>
        <w:rPr>
          <w:rFonts w:ascii="楷体" w:hAnsi="楷体" w:eastAsia="楷体" w:cs="楷体"/>
          <w:b/>
          <w:bCs/>
          <w:color w:val="000000"/>
          <w:kern w:val="0"/>
          <w:sz w:val="32"/>
          <w:szCs w:val="32"/>
          <w:shd w:val="clear" w:color="auto" w:fill="FFFFFF"/>
          <w:lang w:bidi="ar"/>
        </w:rPr>
      </w:pPr>
      <w:bookmarkStart w:id="8" w:name="_Toc28411"/>
      <w:r>
        <w:rPr>
          <w:rFonts w:hint="eastAsia" w:ascii="楷体" w:hAnsi="楷体" w:eastAsia="楷体" w:cs="楷体"/>
          <w:b/>
          <w:bCs/>
          <w:color w:val="000000"/>
          <w:kern w:val="0"/>
          <w:sz w:val="32"/>
          <w:szCs w:val="32"/>
          <w:shd w:val="clear" w:color="auto" w:fill="FFFFFF"/>
          <w:lang w:bidi="ar"/>
        </w:rPr>
        <w:t>(二)项目过程情况</w:t>
      </w:r>
      <w:bookmarkEnd w:id="8"/>
    </w:p>
    <w:p w14:paraId="0F1446D3">
      <w:pPr>
        <w:snapToGrid w:val="0"/>
        <w:spacing w:line="520" w:lineRule="exact"/>
        <w:ind w:firstLine="640" w:firstLineChars="200"/>
        <w:outlineLvl w:val="2"/>
        <w:rPr>
          <w:rFonts w:ascii="仿宋_GB2312" w:eastAsia="仿宋_GB2312" w:cs="仿宋_GB2312"/>
          <w:color w:val="000000"/>
          <w:kern w:val="0"/>
          <w:sz w:val="32"/>
          <w:szCs w:val="32"/>
          <w:shd w:val="clear" w:color="auto" w:fill="FFFFFF"/>
          <w:lang w:bidi="ar"/>
        </w:rPr>
      </w:pPr>
      <w:bookmarkStart w:id="9" w:name="_Toc10140"/>
      <w:r>
        <w:rPr>
          <w:rFonts w:hint="eastAsia" w:ascii="仿宋_GB2312" w:eastAsia="仿宋_GB2312" w:cs="仿宋_GB2312"/>
          <w:color w:val="000000"/>
          <w:kern w:val="0"/>
          <w:sz w:val="32"/>
          <w:szCs w:val="32"/>
          <w:shd w:val="clear" w:color="auto" w:fill="FFFFFF"/>
          <w:lang w:bidi="ar"/>
        </w:rPr>
        <w:t>1.资金管理</w:t>
      </w:r>
      <w:bookmarkEnd w:id="9"/>
    </w:p>
    <w:p w14:paraId="6915DB84">
      <w:pPr>
        <w:snapToGrid w:val="0"/>
        <w:spacing w:line="520" w:lineRule="exact"/>
        <w:ind w:firstLine="640" w:firstLineChars="200"/>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严格按照《中华人民共和国政府采购法》《怀化市政府投资项目管理办法》要求，严格按照资金的支付制度，按照项目实施阶段向财政申请资金，坚持专款专用的原则，落实政府采购的各项规定，凡属政府采购目录内的项目，通过湖南政府采购智慧云平台进行采购。</w:t>
      </w:r>
    </w:p>
    <w:p w14:paraId="09494C70">
      <w:pPr>
        <w:snapToGrid w:val="0"/>
        <w:spacing w:line="520" w:lineRule="exact"/>
        <w:ind w:firstLine="640" w:firstLineChars="200"/>
        <w:outlineLvl w:val="2"/>
        <w:rPr>
          <w:rFonts w:ascii="仿宋_GB2312" w:eastAsia="仿宋_GB2312" w:cs="仿宋_GB2312"/>
          <w:color w:val="000000"/>
          <w:kern w:val="0"/>
          <w:sz w:val="32"/>
          <w:szCs w:val="32"/>
          <w:shd w:val="clear" w:color="auto" w:fill="FFFFFF"/>
          <w:lang w:bidi="ar"/>
        </w:rPr>
      </w:pPr>
      <w:bookmarkStart w:id="10" w:name="_Toc1210"/>
      <w:r>
        <w:rPr>
          <w:rFonts w:hint="eastAsia" w:ascii="仿宋_GB2312" w:eastAsia="仿宋_GB2312" w:cs="仿宋_GB2312"/>
          <w:color w:val="000000"/>
          <w:kern w:val="0"/>
          <w:sz w:val="32"/>
          <w:szCs w:val="32"/>
          <w:shd w:val="clear" w:color="auto" w:fill="FFFFFF"/>
          <w:lang w:bidi="ar"/>
        </w:rPr>
        <w:t>2.项目实施</w:t>
      </w:r>
      <w:bookmarkEnd w:id="10"/>
    </w:p>
    <w:p w14:paraId="6431152D">
      <w:pPr>
        <w:snapToGrid w:val="0"/>
        <w:spacing w:line="520" w:lineRule="exact"/>
        <w:ind w:firstLine="640" w:firstLineChars="200"/>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坚持科学管理，推进项目实施。在研究项目实施时反复研究和推演，修订方案。保证项目在规定的时间内完成。</w:t>
      </w:r>
    </w:p>
    <w:p w14:paraId="1E45C234">
      <w:pPr>
        <w:pStyle w:val="7"/>
        <w:snapToGrid w:val="0"/>
        <w:spacing w:line="520" w:lineRule="exact"/>
        <w:ind w:firstLine="643"/>
        <w:outlineLvl w:val="1"/>
        <w:rPr>
          <w:rFonts w:ascii="楷体" w:hAnsi="楷体" w:eastAsia="楷体" w:cs="楷体"/>
          <w:b/>
          <w:bCs/>
          <w:color w:val="000000"/>
          <w:kern w:val="0"/>
          <w:szCs w:val="32"/>
          <w:shd w:val="clear" w:color="auto" w:fill="FFFFFF"/>
          <w:lang w:bidi="ar"/>
        </w:rPr>
      </w:pPr>
      <w:bookmarkStart w:id="11" w:name="_Toc6604"/>
      <w:r>
        <w:rPr>
          <w:rFonts w:hint="eastAsia" w:ascii="楷体" w:hAnsi="楷体" w:eastAsia="楷体" w:cs="楷体"/>
          <w:b/>
          <w:bCs/>
          <w:color w:val="000000"/>
          <w:kern w:val="0"/>
          <w:szCs w:val="32"/>
          <w:shd w:val="clear" w:color="auto" w:fill="FFFFFF"/>
          <w:lang w:bidi="ar"/>
        </w:rPr>
        <w:t>(三)项目产出情况</w:t>
      </w:r>
      <w:bookmarkEnd w:id="11"/>
    </w:p>
    <w:p w14:paraId="4D790FDA">
      <w:pPr>
        <w:pStyle w:val="7"/>
        <w:snapToGrid w:val="0"/>
        <w:spacing w:line="520" w:lineRule="exact"/>
        <w:ind w:firstLine="640"/>
        <w:outlineLvl w:val="2"/>
        <w:rPr>
          <w:rFonts w:ascii="仿宋_GB2312" w:eastAsia="仿宋_GB2312" w:cs="仿宋_GB2312"/>
          <w:color w:val="000000"/>
          <w:kern w:val="0"/>
          <w:szCs w:val="32"/>
          <w:shd w:val="clear" w:color="auto" w:fill="FFFFFF"/>
          <w:lang w:bidi="ar"/>
        </w:rPr>
      </w:pPr>
      <w:bookmarkStart w:id="12" w:name="_Toc20742"/>
      <w:r>
        <w:rPr>
          <w:rFonts w:hint="eastAsia" w:ascii="仿宋_GB2312" w:eastAsia="仿宋_GB2312" w:cs="仿宋_GB2312"/>
          <w:color w:val="000000"/>
          <w:kern w:val="0"/>
          <w:szCs w:val="32"/>
          <w:shd w:val="clear" w:color="auto" w:fill="FFFFFF"/>
          <w:lang w:bidi="ar"/>
        </w:rPr>
        <w:t>1.产出数量</w:t>
      </w:r>
      <w:bookmarkEnd w:id="12"/>
    </w:p>
    <w:p w14:paraId="7389A438">
      <w:pPr>
        <w:snapToGrid w:val="0"/>
        <w:spacing w:line="520" w:lineRule="exact"/>
        <w:ind w:firstLine="640" w:firstLineChars="200"/>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我单位1个项目年初填报项目绩效目标表，项目完成情况为100%。</w:t>
      </w:r>
    </w:p>
    <w:p w14:paraId="452D7495">
      <w:pPr>
        <w:pStyle w:val="7"/>
        <w:snapToGrid w:val="0"/>
        <w:spacing w:line="520" w:lineRule="exact"/>
        <w:ind w:firstLine="640"/>
        <w:outlineLvl w:val="2"/>
        <w:rPr>
          <w:rFonts w:ascii="仿宋_GB2312" w:eastAsia="仿宋_GB2312" w:cs="仿宋_GB2312"/>
          <w:color w:val="000000"/>
          <w:kern w:val="0"/>
          <w:szCs w:val="32"/>
          <w:shd w:val="clear" w:color="auto" w:fill="FFFFFF"/>
          <w:lang w:bidi="ar"/>
        </w:rPr>
      </w:pPr>
      <w:bookmarkStart w:id="13" w:name="_Toc5372"/>
      <w:r>
        <w:rPr>
          <w:rFonts w:hint="eastAsia" w:ascii="仿宋_GB2312" w:eastAsia="仿宋_GB2312" w:cs="仿宋_GB2312"/>
          <w:color w:val="000000"/>
          <w:kern w:val="0"/>
          <w:szCs w:val="32"/>
          <w:shd w:val="clear" w:color="auto" w:fill="FFFFFF"/>
          <w:lang w:bidi="ar"/>
        </w:rPr>
        <w:t>2.产出质量</w:t>
      </w:r>
      <w:bookmarkEnd w:id="13"/>
    </w:p>
    <w:p w14:paraId="4022970D">
      <w:pPr>
        <w:snapToGrid w:val="0"/>
        <w:spacing w:line="520" w:lineRule="exact"/>
        <w:ind w:firstLine="640" w:firstLineChars="200"/>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我单位设定了明确且务实的预期目标。这些目标旨在确保经费的高效、合理和可持续使用，以推动各项工作的顺利进行，并最终实现预期的社会效益、经济效益和可持续效益。为实现这些目标，项目支出保障部门将发挥至关重要的作用，确保经费的及时、准确和有效投入。</w:t>
      </w:r>
    </w:p>
    <w:p w14:paraId="44C14D97">
      <w:pPr>
        <w:pStyle w:val="7"/>
        <w:snapToGrid w:val="0"/>
        <w:spacing w:line="520" w:lineRule="exact"/>
        <w:ind w:firstLine="640"/>
        <w:outlineLvl w:val="2"/>
        <w:rPr>
          <w:rFonts w:ascii="仿宋_GB2312" w:eastAsia="仿宋_GB2312" w:cs="仿宋_GB2312"/>
          <w:color w:val="000000"/>
          <w:kern w:val="0"/>
          <w:szCs w:val="32"/>
          <w:shd w:val="clear" w:color="auto" w:fill="FFFFFF"/>
          <w:lang w:bidi="ar"/>
        </w:rPr>
      </w:pPr>
      <w:bookmarkStart w:id="14" w:name="_Toc25948"/>
      <w:r>
        <w:rPr>
          <w:rFonts w:hint="eastAsia" w:ascii="仿宋_GB2312" w:eastAsia="仿宋_GB2312" w:cs="仿宋_GB2312"/>
          <w:color w:val="000000"/>
          <w:kern w:val="0"/>
          <w:szCs w:val="32"/>
          <w:shd w:val="clear" w:color="auto" w:fill="FFFFFF"/>
          <w:lang w:bidi="ar"/>
        </w:rPr>
        <w:t>3.产出成本</w:t>
      </w:r>
      <w:bookmarkEnd w:id="14"/>
    </w:p>
    <w:p w14:paraId="4FB45B97">
      <w:pPr>
        <w:pStyle w:val="7"/>
        <w:snapToGrid w:val="0"/>
        <w:spacing w:line="520" w:lineRule="exact"/>
        <w:ind w:firstLine="640"/>
        <w:outlineLvl w:val="2"/>
        <w:rPr>
          <w:rFonts w:ascii="方正楷体_GB2312" w:hAnsi="方正楷体_GB2312" w:eastAsia="方正楷体_GB2312" w:cs="方正楷体_GB2312"/>
          <w:color w:val="000000"/>
          <w:kern w:val="0"/>
          <w:szCs w:val="32"/>
          <w:shd w:val="clear" w:color="auto" w:fill="FFFFFF"/>
          <w:lang w:bidi="ar"/>
        </w:rPr>
      </w:pPr>
      <w:r>
        <w:rPr>
          <w:rFonts w:hint="eastAsia" w:ascii="方正楷体_GB2312" w:hAnsi="方正楷体_GB2312" w:eastAsia="方正楷体_GB2312" w:cs="方正楷体_GB2312"/>
          <w:color w:val="000000"/>
          <w:kern w:val="0"/>
          <w:szCs w:val="32"/>
          <w:shd w:val="clear" w:color="auto" w:fill="FFFFFF"/>
          <w:lang w:bidi="ar"/>
        </w:rPr>
        <w:t>项目支出未超出年初预算，年初预算760万元，2023年项目支出619.52万元。</w:t>
      </w:r>
    </w:p>
    <w:p w14:paraId="3090FB8E">
      <w:pPr>
        <w:pStyle w:val="7"/>
        <w:snapToGrid w:val="0"/>
        <w:spacing w:line="520" w:lineRule="exact"/>
        <w:ind w:firstLine="640"/>
        <w:outlineLvl w:val="2"/>
        <w:rPr>
          <w:rFonts w:ascii="仿宋_GB2312" w:eastAsia="仿宋_GB2312" w:cs="仿宋_GB2312"/>
          <w:color w:val="000000"/>
          <w:kern w:val="0"/>
          <w:szCs w:val="32"/>
          <w:shd w:val="clear" w:color="auto" w:fill="FFFFFF"/>
          <w:lang w:bidi="ar"/>
        </w:rPr>
      </w:pPr>
      <w:bookmarkStart w:id="15" w:name="_Toc21477"/>
      <w:r>
        <w:rPr>
          <w:rFonts w:hint="eastAsia" w:ascii="仿宋_GB2312" w:eastAsia="仿宋_GB2312" w:cs="仿宋_GB2312"/>
          <w:color w:val="000000"/>
          <w:kern w:val="0"/>
          <w:szCs w:val="32"/>
          <w:shd w:val="clear" w:color="auto" w:fill="FFFFFF"/>
          <w:lang w:bidi="ar"/>
        </w:rPr>
        <w:t>4.产出时效</w:t>
      </w:r>
      <w:bookmarkEnd w:id="15"/>
    </w:p>
    <w:p w14:paraId="770BAB43">
      <w:pPr>
        <w:pStyle w:val="7"/>
        <w:snapToGrid w:val="0"/>
        <w:spacing w:line="520" w:lineRule="exact"/>
        <w:ind w:firstLine="640"/>
        <w:outlineLvl w:val="2"/>
        <w:rPr>
          <w:rFonts w:ascii="仿宋_GB2312" w:eastAsia="仿宋_GB2312" w:cs="仿宋_GB2312"/>
          <w:color w:val="000000"/>
          <w:kern w:val="0"/>
          <w:szCs w:val="32"/>
          <w:shd w:val="clear" w:color="auto" w:fill="FFFFFF"/>
          <w:lang w:bidi="ar"/>
        </w:rPr>
      </w:pPr>
      <w:r>
        <w:rPr>
          <w:rFonts w:hint="eastAsia" w:ascii="方正楷体_GB2312" w:hAnsi="方正楷体_GB2312" w:eastAsia="方正楷体_GB2312" w:cs="方正楷体_GB2312"/>
          <w:color w:val="000000"/>
          <w:kern w:val="0"/>
          <w:szCs w:val="32"/>
          <w:shd w:val="clear" w:color="auto" w:fill="FFFFFF"/>
          <w:lang w:bidi="ar"/>
        </w:rPr>
        <w:t>项目的完成在2023年度完成，未超出时效。</w:t>
      </w:r>
    </w:p>
    <w:p w14:paraId="5E5C0CA8">
      <w:pPr>
        <w:pStyle w:val="7"/>
        <w:snapToGrid w:val="0"/>
        <w:spacing w:line="520" w:lineRule="exact"/>
        <w:ind w:firstLine="643"/>
        <w:outlineLvl w:val="1"/>
        <w:rPr>
          <w:rFonts w:ascii="楷体" w:hAnsi="楷体" w:eastAsia="楷体" w:cs="楷体"/>
          <w:b/>
          <w:bCs/>
          <w:color w:val="000000"/>
          <w:kern w:val="0"/>
          <w:szCs w:val="32"/>
          <w:shd w:val="clear" w:color="auto" w:fill="FFFFFF"/>
          <w:lang w:bidi="ar"/>
        </w:rPr>
      </w:pPr>
      <w:bookmarkStart w:id="16" w:name="_Toc12690"/>
      <w:bookmarkStart w:id="17" w:name="_Toc3072"/>
      <w:r>
        <w:rPr>
          <w:rFonts w:hint="eastAsia" w:ascii="楷体" w:hAnsi="楷体" w:eastAsia="楷体" w:cs="楷体"/>
          <w:b/>
          <w:bCs/>
          <w:color w:val="000000"/>
          <w:kern w:val="0"/>
          <w:szCs w:val="32"/>
          <w:shd w:val="clear" w:color="auto" w:fill="FFFFFF"/>
          <w:lang w:bidi="ar"/>
        </w:rPr>
        <w:t>(四)项目效益情况</w:t>
      </w:r>
      <w:bookmarkEnd w:id="16"/>
      <w:bookmarkEnd w:id="17"/>
    </w:p>
    <w:p w14:paraId="3BB274EC">
      <w:pPr>
        <w:pStyle w:val="7"/>
        <w:snapToGrid w:val="0"/>
        <w:spacing w:line="520" w:lineRule="exact"/>
        <w:ind w:firstLine="640"/>
        <w:outlineLvl w:val="1"/>
        <w:rPr>
          <w:rFonts w:ascii="楷体" w:hAnsi="楷体" w:eastAsia="楷体" w:cs="楷体"/>
          <w:color w:val="000000"/>
          <w:kern w:val="0"/>
          <w:szCs w:val="32"/>
          <w:shd w:val="clear" w:color="auto" w:fill="FFFFFF"/>
          <w:lang w:bidi="ar"/>
        </w:rPr>
      </w:pPr>
      <w:r>
        <w:rPr>
          <w:rFonts w:hint="eastAsia" w:ascii="楷体" w:hAnsi="楷体" w:eastAsia="楷体" w:cs="楷体"/>
          <w:color w:val="000000"/>
          <w:kern w:val="0"/>
          <w:szCs w:val="32"/>
          <w:shd w:val="clear" w:color="auto" w:fill="FFFFFF"/>
          <w:lang w:bidi="ar"/>
        </w:rPr>
        <w:t>1.社会效益</w:t>
      </w:r>
    </w:p>
    <w:p w14:paraId="34F5D4DD">
      <w:pPr>
        <w:pStyle w:val="7"/>
        <w:snapToGrid w:val="0"/>
        <w:spacing w:line="520" w:lineRule="exact"/>
        <w:ind w:firstLine="640"/>
        <w:outlineLvl w:val="1"/>
        <w:rPr>
          <w:rFonts w:ascii="楷体" w:hAnsi="楷体" w:eastAsia="楷体" w:cs="楷体"/>
          <w:color w:val="000000"/>
          <w:kern w:val="0"/>
          <w:szCs w:val="32"/>
          <w:shd w:val="clear" w:color="auto" w:fill="FFFFFF"/>
          <w:lang w:bidi="ar"/>
        </w:rPr>
      </w:pPr>
      <w:r>
        <w:rPr>
          <w:rFonts w:hint="eastAsia" w:ascii="楷体" w:hAnsi="楷体" w:eastAsia="楷体" w:cs="楷体"/>
          <w:color w:val="000000"/>
          <w:kern w:val="0"/>
          <w:szCs w:val="32"/>
          <w:shd w:val="clear" w:color="auto" w:fill="FFFFFF"/>
          <w:lang w:bidi="ar"/>
        </w:rPr>
        <w:t>提升政府形象与公信力：我单位通过高效、透明的项目管理和预算使用，对优化怀化的营商环境做出了贡献。</w:t>
      </w:r>
    </w:p>
    <w:p w14:paraId="04275248">
      <w:pPr>
        <w:pStyle w:val="7"/>
        <w:snapToGrid w:val="0"/>
        <w:spacing w:line="520" w:lineRule="exact"/>
        <w:ind w:firstLine="640"/>
        <w:outlineLvl w:val="1"/>
        <w:rPr>
          <w:rFonts w:ascii="楷体" w:hAnsi="楷体" w:eastAsia="楷体" w:cs="楷体"/>
          <w:color w:val="000000"/>
          <w:kern w:val="0"/>
          <w:szCs w:val="32"/>
          <w:shd w:val="clear" w:color="auto" w:fill="FFFFFF"/>
          <w:lang w:bidi="ar"/>
        </w:rPr>
      </w:pPr>
      <w:r>
        <w:rPr>
          <w:rFonts w:hint="eastAsia" w:ascii="楷体" w:hAnsi="楷体" w:eastAsia="楷体" w:cs="楷体"/>
          <w:color w:val="000000"/>
          <w:kern w:val="0"/>
          <w:szCs w:val="32"/>
          <w:shd w:val="clear" w:color="auto" w:fill="FFFFFF"/>
          <w:lang w:bidi="ar"/>
        </w:rPr>
        <w:t>2.经济效益</w:t>
      </w:r>
    </w:p>
    <w:p w14:paraId="48E627E9">
      <w:pPr>
        <w:pStyle w:val="7"/>
        <w:snapToGrid w:val="0"/>
        <w:spacing w:line="520" w:lineRule="exact"/>
        <w:ind w:firstLine="640"/>
        <w:outlineLvl w:val="1"/>
        <w:rPr>
          <w:rFonts w:ascii="楷体" w:hAnsi="楷体" w:eastAsia="楷体" w:cs="楷体"/>
          <w:color w:val="000000"/>
          <w:kern w:val="0"/>
          <w:szCs w:val="32"/>
          <w:shd w:val="clear" w:color="auto" w:fill="FFFFFF"/>
          <w:lang w:bidi="ar"/>
        </w:rPr>
      </w:pPr>
      <w:r>
        <w:rPr>
          <w:rFonts w:hint="eastAsia" w:ascii="楷体" w:hAnsi="楷体" w:eastAsia="楷体" w:cs="楷体"/>
          <w:color w:val="000000"/>
          <w:kern w:val="0"/>
          <w:szCs w:val="32"/>
          <w:shd w:val="clear" w:color="auto" w:fill="FFFFFF"/>
          <w:lang w:bidi="ar"/>
        </w:rPr>
        <w:t>降低行政成本：通过制定科学合理的预算方案，我单位合理分配资源，避免浪费，有效降低行政成本。</w:t>
      </w:r>
    </w:p>
    <w:p w14:paraId="46391BC2">
      <w:pPr>
        <w:pStyle w:val="7"/>
        <w:snapToGrid w:val="0"/>
        <w:spacing w:line="520" w:lineRule="exact"/>
        <w:ind w:firstLine="640"/>
        <w:outlineLvl w:val="1"/>
        <w:rPr>
          <w:rFonts w:ascii="楷体" w:hAnsi="楷体" w:eastAsia="楷体" w:cs="楷体"/>
          <w:color w:val="000000"/>
          <w:kern w:val="0"/>
          <w:szCs w:val="32"/>
          <w:shd w:val="clear" w:color="auto" w:fill="FFFFFF"/>
          <w:lang w:bidi="ar"/>
        </w:rPr>
      </w:pPr>
      <w:r>
        <w:rPr>
          <w:rFonts w:hint="eastAsia" w:ascii="楷体" w:hAnsi="楷体" w:eastAsia="楷体" w:cs="楷体"/>
          <w:color w:val="000000"/>
          <w:kern w:val="0"/>
          <w:szCs w:val="32"/>
          <w:shd w:val="clear" w:color="auto" w:fill="FFFFFF"/>
          <w:lang w:bidi="ar"/>
        </w:rPr>
        <w:t>提高资金使用效率：我单位加强项目执行与监督，确保资金按计划使用，最大限度地发挥资金的效益，实现经费的有效利用。</w:t>
      </w:r>
    </w:p>
    <w:p w14:paraId="7BFC9880">
      <w:pPr>
        <w:pStyle w:val="7"/>
        <w:snapToGrid w:val="0"/>
        <w:spacing w:line="520" w:lineRule="exact"/>
        <w:ind w:firstLine="640"/>
        <w:outlineLvl w:val="1"/>
        <w:rPr>
          <w:rFonts w:ascii="楷体" w:hAnsi="楷体" w:eastAsia="楷体" w:cs="楷体"/>
          <w:color w:val="000000"/>
          <w:kern w:val="0"/>
          <w:szCs w:val="32"/>
          <w:shd w:val="clear" w:color="auto" w:fill="FFFFFF"/>
          <w:lang w:bidi="ar"/>
        </w:rPr>
      </w:pPr>
      <w:r>
        <w:rPr>
          <w:rFonts w:hint="eastAsia" w:ascii="楷体" w:hAnsi="楷体" w:eastAsia="楷体" w:cs="楷体"/>
          <w:color w:val="000000"/>
          <w:kern w:val="0"/>
          <w:szCs w:val="32"/>
          <w:shd w:val="clear" w:color="auto" w:fill="FFFFFF"/>
          <w:lang w:bidi="ar"/>
        </w:rPr>
        <w:t>3.可持续效益</w:t>
      </w:r>
    </w:p>
    <w:p w14:paraId="1F3721F4">
      <w:pPr>
        <w:pStyle w:val="7"/>
        <w:snapToGrid w:val="0"/>
        <w:spacing w:line="520" w:lineRule="exact"/>
        <w:ind w:firstLine="640"/>
        <w:outlineLvl w:val="1"/>
        <w:rPr>
          <w:rFonts w:ascii="楷体" w:hAnsi="楷体" w:eastAsia="楷体" w:cs="楷体"/>
          <w:color w:val="000000"/>
          <w:kern w:val="0"/>
          <w:szCs w:val="32"/>
          <w:shd w:val="clear" w:color="auto" w:fill="FFFFFF"/>
          <w:lang w:bidi="ar"/>
        </w:rPr>
      </w:pPr>
      <w:r>
        <w:rPr>
          <w:rFonts w:hint="eastAsia" w:ascii="楷体" w:hAnsi="楷体" w:eastAsia="楷体" w:cs="楷体"/>
          <w:color w:val="000000"/>
          <w:kern w:val="0"/>
          <w:szCs w:val="32"/>
          <w:shd w:val="clear" w:color="auto" w:fill="FFFFFF"/>
          <w:lang w:bidi="ar"/>
        </w:rPr>
        <w:t>可持续管理制度建立：我单位在项目实施过程中，注重风险管理与应对，建立起一套可持续的管理制度，为未来的项目实施提供了可借鉴的经验和模式。</w:t>
      </w:r>
    </w:p>
    <w:p w14:paraId="3A4D895A">
      <w:pPr>
        <w:pStyle w:val="7"/>
        <w:snapToGrid w:val="0"/>
        <w:spacing w:line="520" w:lineRule="exact"/>
        <w:ind w:firstLine="640"/>
        <w:outlineLvl w:val="1"/>
        <w:rPr>
          <w:rFonts w:ascii="楷体" w:hAnsi="楷体" w:eastAsia="楷体" w:cs="楷体"/>
          <w:color w:val="000000"/>
          <w:kern w:val="0"/>
          <w:szCs w:val="32"/>
          <w:shd w:val="clear" w:color="auto" w:fill="FFFFFF"/>
          <w:lang w:bidi="ar"/>
        </w:rPr>
      </w:pPr>
      <w:r>
        <w:rPr>
          <w:rFonts w:hint="eastAsia" w:ascii="楷体" w:hAnsi="楷体" w:eastAsia="楷体" w:cs="楷体"/>
          <w:color w:val="000000"/>
          <w:kern w:val="0"/>
          <w:szCs w:val="32"/>
          <w:shd w:val="clear" w:color="auto" w:fill="FFFFFF"/>
          <w:lang w:bidi="ar"/>
        </w:rPr>
        <w:t>综上所述，我单位通过一系列的操作和策略，实现了社会效益、经济效益和可持续效益的多重提升，为优化怀化公共资源交易领域营商环境助力怀化经济高质量发展做出了积极的贡献。</w:t>
      </w:r>
    </w:p>
    <w:p w14:paraId="6ACDBA25">
      <w:pPr>
        <w:snapToGrid w:val="0"/>
        <w:spacing w:line="520" w:lineRule="exact"/>
        <w:ind w:firstLine="640" w:firstLineChars="200"/>
        <w:outlineLvl w:val="0"/>
        <w:rPr>
          <w:rFonts w:ascii="黑体" w:hAnsi="黑体" w:eastAsia="黑体" w:cs="黑体"/>
          <w:color w:val="000000"/>
          <w:kern w:val="0"/>
          <w:sz w:val="32"/>
          <w:szCs w:val="32"/>
          <w:shd w:val="clear" w:color="auto" w:fill="FFFFFF"/>
          <w:lang w:bidi="ar"/>
        </w:rPr>
      </w:pPr>
      <w:bookmarkStart w:id="18" w:name="_Toc390096931"/>
      <w:bookmarkStart w:id="19" w:name="_Toc390267055"/>
      <w:bookmarkStart w:id="20" w:name="_Toc12414"/>
      <w:bookmarkStart w:id="21" w:name="_Toc24241"/>
      <w:r>
        <w:rPr>
          <w:rFonts w:hint="eastAsia" w:ascii="黑体" w:hAnsi="黑体" w:eastAsia="黑体" w:cs="黑体"/>
          <w:color w:val="000000"/>
          <w:kern w:val="0"/>
          <w:sz w:val="32"/>
          <w:szCs w:val="32"/>
          <w:shd w:val="clear" w:color="auto" w:fill="FFFFFF"/>
          <w:lang w:bidi="ar"/>
        </w:rPr>
        <w:t>五、项目主要经验、存在的问题</w:t>
      </w:r>
      <w:bookmarkEnd w:id="18"/>
      <w:bookmarkEnd w:id="19"/>
      <w:r>
        <w:rPr>
          <w:rFonts w:hint="eastAsia" w:ascii="黑体" w:hAnsi="黑体" w:eastAsia="黑体" w:cs="黑体"/>
          <w:color w:val="000000"/>
          <w:kern w:val="0"/>
          <w:sz w:val="32"/>
          <w:szCs w:val="32"/>
          <w:shd w:val="clear" w:color="auto" w:fill="FFFFFF"/>
          <w:lang w:bidi="ar"/>
        </w:rPr>
        <w:t>及建议</w:t>
      </w:r>
      <w:bookmarkEnd w:id="20"/>
      <w:bookmarkEnd w:id="21"/>
    </w:p>
    <w:p w14:paraId="4FA52CD0">
      <w:pPr>
        <w:snapToGrid w:val="0"/>
        <w:spacing w:line="520" w:lineRule="exact"/>
        <w:ind w:firstLine="643" w:firstLineChars="200"/>
        <w:outlineLvl w:val="1"/>
        <w:rPr>
          <w:rFonts w:ascii="楷体" w:hAnsi="楷体" w:eastAsia="楷体" w:cs="楷体"/>
          <w:b/>
          <w:bCs/>
          <w:color w:val="000000"/>
          <w:kern w:val="0"/>
          <w:sz w:val="32"/>
          <w:szCs w:val="32"/>
          <w:shd w:val="clear" w:color="auto" w:fill="FFFFFF"/>
          <w:lang w:bidi="ar"/>
        </w:rPr>
      </w:pPr>
      <w:bookmarkStart w:id="22" w:name="_Toc23434"/>
      <w:bookmarkStart w:id="23" w:name="_Toc5316"/>
      <w:r>
        <w:rPr>
          <w:rFonts w:hint="eastAsia" w:ascii="楷体" w:hAnsi="楷体" w:eastAsia="楷体" w:cs="楷体"/>
          <w:b/>
          <w:bCs/>
          <w:color w:val="000000"/>
          <w:kern w:val="0"/>
          <w:sz w:val="32"/>
          <w:szCs w:val="32"/>
          <w:shd w:val="clear" w:color="auto" w:fill="FFFFFF"/>
          <w:lang w:bidi="ar"/>
        </w:rPr>
        <w:t>（一）项目主要经验</w:t>
      </w:r>
      <w:bookmarkEnd w:id="22"/>
      <w:r>
        <w:rPr>
          <w:rFonts w:hint="eastAsia" w:ascii="楷体" w:hAnsi="楷体" w:eastAsia="楷体" w:cs="楷体"/>
          <w:b/>
          <w:bCs/>
          <w:color w:val="000000"/>
          <w:kern w:val="0"/>
          <w:sz w:val="32"/>
          <w:szCs w:val="32"/>
          <w:shd w:val="clear" w:color="auto" w:fill="FFFFFF"/>
          <w:lang w:bidi="ar"/>
        </w:rPr>
        <w:t>及做法</w:t>
      </w:r>
      <w:bookmarkEnd w:id="23"/>
    </w:p>
    <w:p w14:paraId="2EC7C0BB">
      <w:pPr>
        <w:snapToGrid w:val="0"/>
        <w:spacing w:line="520" w:lineRule="exact"/>
        <w:ind w:firstLine="640" w:firstLineChars="200"/>
        <w:outlineLvl w:val="1"/>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1.明确的评价目标与指标体系：在项目绩效评价过程中，我单位始终坚持以目标为导向，结合怀化项目支出绩效自评的实际情况，明确了具体的评价目标，并构建了全面、科学的指标体系。这确保了评价工作能够准确反映项目的实际成果，同时也为后续的改进措施提供了明确的方向。</w:t>
      </w:r>
    </w:p>
    <w:p w14:paraId="28219ECD">
      <w:pPr>
        <w:snapToGrid w:val="0"/>
        <w:spacing w:line="520" w:lineRule="exact"/>
        <w:ind w:firstLine="640" w:firstLineChars="200"/>
        <w:outlineLvl w:val="1"/>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2.数据驱动的决策分析：我单位注重数据的收集、整理和分析，通过客观的数据来反映项目的实际运行情况。在评价过程中，我们充分利用了现有的信息系统和数据资源，通过数据挖掘和统计分析，揭示了项目运行中的关键问题和改进空间。</w:t>
      </w:r>
    </w:p>
    <w:p w14:paraId="4CB67FCA">
      <w:pPr>
        <w:snapToGrid w:val="0"/>
        <w:spacing w:line="520" w:lineRule="exact"/>
        <w:ind w:firstLine="643" w:firstLineChars="200"/>
        <w:outlineLvl w:val="1"/>
        <w:rPr>
          <w:rFonts w:ascii="楷体" w:hAnsi="楷体" w:eastAsia="楷体" w:cs="楷体"/>
          <w:b/>
          <w:bCs/>
          <w:color w:val="000000"/>
          <w:kern w:val="0"/>
          <w:sz w:val="32"/>
          <w:szCs w:val="32"/>
          <w:shd w:val="clear" w:color="auto" w:fill="FFFFFF"/>
          <w:lang w:bidi="ar"/>
        </w:rPr>
      </w:pPr>
      <w:bookmarkStart w:id="24" w:name="_Toc2597"/>
      <w:bookmarkStart w:id="25" w:name="_Toc6772"/>
      <w:r>
        <w:rPr>
          <w:rFonts w:hint="eastAsia" w:ascii="楷体" w:hAnsi="楷体" w:eastAsia="楷体" w:cs="楷体"/>
          <w:b/>
          <w:bCs/>
          <w:color w:val="000000"/>
          <w:kern w:val="0"/>
          <w:sz w:val="32"/>
          <w:szCs w:val="32"/>
          <w:shd w:val="clear" w:color="auto" w:fill="FFFFFF"/>
          <w:lang w:bidi="ar"/>
        </w:rPr>
        <w:t>（二）存在的问题</w:t>
      </w:r>
      <w:bookmarkEnd w:id="24"/>
      <w:bookmarkEnd w:id="25"/>
    </w:p>
    <w:p w14:paraId="5E7259DA">
      <w:pPr>
        <w:snapToGrid w:val="0"/>
        <w:spacing w:line="520" w:lineRule="exact"/>
        <w:ind w:firstLine="640" w:firstLineChars="200"/>
        <w:outlineLvl w:val="1"/>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1.评价体系有待完善</w:t>
      </w:r>
    </w:p>
    <w:p w14:paraId="77E52FE3">
      <w:pPr>
        <w:snapToGrid w:val="0"/>
        <w:spacing w:line="520" w:lineRule="exact"/>
        <w:ind w:firstLine="640" w:firstLineChars="200"/>
        <w:outlineLvl w:val="1"/>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尽管我单位在项目绩效评价过程中已经构建了较为全面的指标体系，但在实际操作中仍发现存在一些不足。例如，部分指标设置过于笼统，未能充分反映项目的具体特点和实际情况；同时，一些关键绩效指标的权重分配也可能不够合理，导致评价结果不能准确反映项目的真实绩效。</w:t>
      </w:r>
    </w:p>
    <w:p w14:paraId="0436425E">
      <w:pPr>
        <w:snapToGrid w:val="0"/>
        <w:spacing w:line="520" w:lineRule="exact"/>
        <w:ind w:firstLine="640" w:firstLineChars="200"/>
        <w:outlineLvl w:val="1"/>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2.数据收集与分析存在局限性</w:t>
      </w:r>
    </w:p>
    <w:p w14:paraId="498FD874">
      <w:pPr>
        <w:snapToGrid w:val="0"/>
        <w:spacing w:line="520" w:lineRule="exact"/>
        <w:ind w:firstLine="640" w:firstLineChars="200"/>
        <w:outlineLvl w:val="1"/>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在数据收集方面，我单位虽然注重数据的真实性和准确性，但由于数据来源的多样性和复杂性，仍存在数据收集不全、数据质量参差不齐的问题。此外，在数据分析方面，我们目前主要依赖于传统的统计分析方法，对于更高级的数据挖掘和机器学习技术运用不足，这也在一定程度上限制了评价结果的深度和广度。</w:t>
      </w:r>
    </w:p>
    <w:p w14:paraId="49ABDF48">
      <w:pPr>
        <w:snapToGrid w:val="0"/>
        <w:spacing w:line="520" w:lineRule="exact"/>
        <w:ind w:firstLine="640" w:firstLineChars="200"/>
        <w:outlineLvl w:val="1"/>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3.部门间协作与沟通不够顺畅</w:t>
      </w:r>
    </w:p>
    <w:p w14:paraId="527C3F21">
      <w:pPr>
        <w:snapToGrid w:val="0"/>
        <w:spacing w:line="520" w:lineRule="exact"/>
        <w:ind w:firstLine="640" w:firstLineChars="200"/>
        <w:outlineLvl w:val="1"/>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尽管我单位加强了部门间的沟通与协作，但在实际操作中仍存在一些问题。例如，部分部门对项目绩效评价工作的重要性认识不足，参与度和配合度有待提高；同时，部门间信息共享和沟通渠道不畅通，也影响了评价工作的效率和准确性。</w:t>
      </w:r>
    </w:p>
    <w:p w14:paraId="3DDCF18C">
      <w:pPr>
        <w:snapToGrid w:val="0"/>
        <w:spacing w:line="520" w:lineRule="exact"/>
        <w:ind w:firstLine="640" w:firstLineChars="200"/>
        <w:outlineLvl w:val="1"/>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4.反馈与改进机制尚需加强</w:t>
      </w:r>
    </w:p>
    <w:p w14:paraId="7E77FEBA">
      <w:pPr>
        <w:snapToGrid w:val="0"/>
        <w:spacing w:line="520" w:lineRule="exact"/>
        <w:ind w:firstLine="640" w:firstLineChars="200"/>
        <w:outlineLvl w:val="1"/>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虽然我单位建立了持续改进和反馈机制，但在实际操作中，这一机制的执行力度和效果还有待加强。例如，对于评价结果的反馈和改进措施的实施缺乏有效的监督和评估机制；同时，部分部门和人员对改进措施的重视程度不够，导致改进措施难以得到有效落实。</w:t>
      </w:r>
    </w:p>
    <w:p w14:paraId="0A99D0E0">
      <w:pPr>
        <w:snapToGrid w:val="0"/>
        <w:spacing w:line="520" w:lineRule="exact"/>
        <w:ind w:firstLine="643" w:firstLineChars="200"/>
        <w:outlineLvl w:val="1"/>
        <w:rPr>
          <w:rFonts w:ascii="楷体" w:hAnsi="楷体" w:eastAsia="楷体" w:cs="楷体"/>
          <w:b/>
          <w:bCs/>
          <w:color w:val="000000"/>
          <w:kern w:val="0"/>
          <w:sz w:val="32"/>
          <w:szCs w:val="32"/>
          <w:shd w:val="clear" w:color="auto" w:fill="FFFFFF"/>
          <w:lang w:bidi="ar"/>
        </w:rPr>
      </w:pPr>
      <w:bookmarkStart w:id="26" w:name="_Toc16271"/>
      <w:bookmarkStart w:id="27" w:name="_Toc29278"/>
      <w:r>
        <w:rPr>
          <w:rFonts w:hint="eastAsia" w:ascii="楷体" w:hAnsi="楷体" w:eastAsia="楷体" w:cs="楷体"/>
          <w:b/>
          <w:bCs/>
          <w:color w:val="000000"/>
          <w:kern w:val="0"/>
          <w:sz w:val="32"/>
          <w:szCs w:val="32"/>
          <w:shd w:val="clear" w:color="auto" w:fill="FFFFFF"/>
          <w:lang w:bidi="ar"/>
        </w:rPr>
        <w:t>（三）有关建议</w:t>
      </w:r>
      <w:bookmarkEnd w:id="26"/>
      <w:bookmarkEnd w:id="27"/>
    </w:p>
    <w:p w14:paraId="5771CCA2">
      <w:pPr>
        <w:snapToGrid w:val="0"/>
        <w:spacing w:line="520" w:lineRule="exact"/>
        <w:ind w:firstLine="640" w:firstLineChars="200"/>
        <w:outlineLvl w:val="1"/>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1.完善评价体系</w:t>
      </w:r>
    </w:p>
    <w:p w14:paraId="2E6AD9A2">
      <w:pPr>
        <w:snapToGrid w:val="0"/>
        <w:spacing w:line="520" w:lineRule="exact"/>
        <w:ind w:firstLine="640" w:firstLineChars="200"/>
        <w:outlineLvl w:val="1"/>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①细化指标设置：对现有的绩效指标进行进一步的细化和分类，确保每个指标都能准确反映项目的特定方面和实际情况。</w:t>
      </w:r>
    </w:p>
    <w:p w14:paraId="7038FACE">
      <w:pPr>
        <w:snapToGrid w:val="0"/>
        <w:spacing w:line="520" w:lineRule="exact"/>
        <w:ind w:firstLine="640" w:firstLineChars="200"/>
        <w:outlineLvl w:val="1"/>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②合理分配权重：根据项目的核心目标和关键成功因素，重新评估和调整各项指标的权重，确保权重分配更加合理和科学。</w:t>
      </w:r>
    </w:p>
    <w:p w14:paraId="29096A2B">
      <w:pPr>
        <w:snapToGrid w:val="0"/>
        <w:spacing w:line="520" w:lineRule="exact"/>
        <w:ind w:firstLine="640" w:firstLineChars="200"/>
        <w:outlineLvl w:val="1"/>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③引入专家评审：邀请行业专家和学者参与评价体系的制定和完善过程，借鉴他们的专业知识和经验，提升评价体系的权威性和准确性。</w:t>
      </w:r>
    </w:p>
    <w:p w14:paraId="009E7734">
      <w:pPr>
        <w:snapToGrid w:val="0"/>
        <w:spacing w:line="520" w:lineRule="exact"/>
        <w:ind w:firstLine="640" w:firstLineChars="200"/>
        <w:outlineLvl w:val="1"/>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2.加强数据收集与分析能力</w:t>
      </w:r>
    </w:p>
    <w:p w14:paraId="0024F291">
      <w:pPr>
        <w:snapToGrid w:val="0"/>
        <w:spacing w:line="520" w:lineRule="exact"/>
        <w:ind w:firstLine="640" w:firstLineChars="200"/>
        <w:outlineLvl w:val="1"/>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①完善数据收集机制：建立统一的数据收集标准和流程，确保数据来源的可靠性和一致性。同时，加强对数据质量的监控和审核，确保数据的真实性和准确性。</w:t>
      </w:r>
    </w:p>
    <w:p w14:paraId="7E2A7D04">
      <w:pPr>
        <w:snapToGrid w:val="0"/>
        <w:spacing w:line="520" w:lineRule="exact"/>
        <w:ind w:firstLine="640" w:firstLineChars="200"/>
        <w:outlineLvl w:val="1"/>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②引入先进分析方法：在数据分析方面，可以引入更高级的数据挖掘和机器学习技术，对大量数据进行深度挖掘和分析，以发现隐藏在数据背后的规律和问题。</w:t>
      </w:r>
    </w:p>
    <w:p w14:paraId="037B4FF5">
      <w:pPr>
        <w:snapToGrid w:val="0"/>
        <w:spacing w:line="520" w:lineRule="exact"/>
        <w:ind w:firstLine="640" w:firstLineChars="200"/>
        <w:outlineLvl w:val="1"/>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③加强数据培训：针对部门内部人员对数据分析技术的掌握程度不同，可以开展相关的数据分析和技术培训，提升整体的数据分析能力。</w:t>
      </w:r>
    </w:p>
    <w:p w14:paraId="412D64EC">
      <w:pPr>
        <w:snapToGrid w:val="0"/>
        <w:spacing w:line="520" w:lineRule="exact"/>
        <w:ind w:firstLine="640" w:firstLineChars="200"/>
        <w:outlineLvl w:val="1"/>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3.加强部门间协作与沟通</w:t>
      </w:r>
    </w:p>
    <w:p w14:paraId="0AA775B6">
      <w:pPr>
        <w:snapToGrid w:val="0"/>
        <w:spacing w:line="520" w:lineRule="exact"/>
        <w:ind w:firstLine="640" w:firstLineChars="200"/>
        <w:outlineLvl w:val="1"/>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①提高认识与参与度：通过组织培训和宣传活动，提高各部门对项目绩效评价工作的认识和重视程度，鼓励各部门积极参与评价工作。</w:t>
      </w:r>
    </w:p>
    <w:p w14:paraId="6D0CAA87">
      <w:pPr>
        <w:snapToGrid w:val="0"/>
        <w:spacing w:line="520" w:lineRule="exact"/>
        <w:ind w:firstLine="640" w:firstLineChars="200"/>
        <w:outlineLvl w:val="1"/>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②建立信息共享平台：搭建一个部门间信息共享和交流的平台，方便各部门及时获取项目绩效评价的相关信息和数据，促进部门间的协作和沟通。</w:t>
      </w:r>
    </w:p>
    <w:p w14:paraId="424AF1FC">
      <w:pPr>
        <w:snapToGrid w:val="0"/>
        <w:spacing w:line="520" w:lineRule="exact"/>
        <w:ind w:firstLine="640" w:firstLineChars="200"/>
        <w:outlineLvl w:val="1"/>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③定期召开协调会议：定期召开项目绩效评价工作的协调会议，听取各部门的意见和建议，解决工作中出现的问题和困难，推动评价工作的顺利进行。</w:t>
      </w:r>
    </w:p>
    <w:p w14:paraId="796470B9">
      <w:pPr>
        <w:snapToGrid w:val="0"/>
        <w:spacing w:line="520" w:lineRule="exact"/>
        <w:ind w:firstLine="640" w:firstLineChars="200"/>
        <w:outlineLvl w:val="1"/>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4.强化反馈与改进机制</w:t>
      </w:r>
    </w:p>
    <w:p w14:paraId="406B9A9E">
      <w:pPr>
        <w:snapToGrid w:val="0"/>
        <w:spacing w:line="520" w:lineRule="exact"/>
        <w:ind w:firstLine="640" w:firstLineChars="200"/>
        <w:outlineLvl w:val="1"/>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①建立反馈渠道：设立专门的反馈渠道或热线，方便各部门和项目团队对评价结果进行反馈和提出改进建议。</w:t>
      </w:r>
    </w:p>
    <w:p w14:paraId="5311C7CD">
      <w:pPr>
        <w:snapToGrid w:val="0"/>
        <w:spacing w:line="520" w:lineRule="exact"/>
        <w:ind w:firstLine="640" w:firstLineChars="200"/>
        <w:outlineLvl w:val="1"/>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②加强监督与评估：对改进措施的实施情况进行定期监督和评估，确保改进措施得到有效落实。同时，对未达到预期效果的改进措施进行调整和完善。</w:t>
      </w:r>
    </w:p>
    <w:p w14:paraId="6BFF2997">
      <w:pPr>
        <w:snapToGrid w:val="0"/>
        <w:spacing w:line="520" w:lineRule="exact"/>
        <w:ind w:firstLine="640" w:firstLineChars="200"/>
        <w:outlineLvl w:val="1"/>
        <w:rPr>
          <w:rFonts w:ascii="方正楷体_GB2312" w:hAnsi="方正楷体_GB2312" w:eastAsia="方正楷体_GB2312" w:cs="方正楷体_GB2312"/>
          <w:color w:val="000000"/>
          <w:kern w:val="0"/>
          <w:sz w:val="32"/>
          <w:szCs w:val="32"/>
          <w:shd w:val="clear" w:color="auto" w:fill="FFFFFF"/>
          <w:lang w:bidi="ar"/>
        </w:rPr>
      </w:pPr>
      <w:r>
        <w:rPr>
          <w:rFonts w:hint="eastAsia" w:ascii="方正楷体_GB2312" w:hAnsi="方正楷体_GB2312" w:eastAsia="方正楷体_GB2312" w:cs="方正楷体_GB2312"/>
          <w:color w:val="000000"/>
          <w:kern w:val="0"/>
          <w:sz w:val="32"/>
          <w:szCs w:val="32"/>
          <w:shd w:val="clear" w:color="auto" w:fill="FFFFFF"/>
          <w:lang w:bidi="ar"/>
        </w:rPr>
        <w:t>③鼓励创新与实践：鼓励各部门和项目团队在实践中积极探索和创新，对有效的改进措施进行总结和推广，以不断提升项目绩效评价工作的质量和水平。</w:t>
      </w:r>
    </w:p>
    <w:p w14:paraId="432F473A">
      <w:pPr>
        <w:pStyle w:val="6"/>
        <w:widowControl/>
        <w:shd w:val="clear" w:color="auto" w:fill="FFFFFF"/>
        <w:spacing w:beforeAutospacing="0" w:afterAutospacing="0" w:line="480" w:lineRule="atLeast"/>
        <w:rPr>
          <w:rFonts w:ascii="仿宋_GB2312" w:eastAsia="仿宋_GB2312" w:cs="仿宋_GB2312"/>
          <w:color w:val="000000"/>
          <w:sz w:val="32"/>
          <w:szCs w:val="32"/>
          <w:shd w:val="clear" w:color="auto" w:fill="FFFFFF"/>
          <w:lang w:bidi="ar"/>
        </w:rPr>
      </w:pPr>
    </w:p>
    <w:p w14:paraId="670E852B">
      <w:pPr>
        <w:pStyle w:val="6"/>
        <w:widowControl/>
        <w:shd w:val="clear" w:color="auto" w:fill="FFFFFF"/>
        <w:spacing w:beforeAutospacing="0" w:afterAutospacing="0" w:line="480" w:lineRule="atLeast"/>
        <w:rPr>
          <w:rFonts w:ascii="仿宋_GB2312" w:eastAsia="仿宋_GB2312" w:cs="仿宋_GB2312"/>
          <w:color w:val="000000"/>
          <w:sz w:val="32"/>
          <w:szCs w:val="32"/>
          <w:shd w:val="clear" w:color="auto" w:fill="FFFFFF"/>
          <w:lang w:bidi="ar"/>
        </w:rPr>
      </w:pPr>
    </w:p>
    <w:p w14:paraId="43EB1AA6">
      <w:pPr>
        <w:pStyle w:val="6"/>
        <w:widowControl/>
        <w:shd w:val="clear" w:color="auto" w:fill="FFFFFF"/>
        <w:spacing w:beforeAutospacing="0" w:afterAutospacing="0" w:line="480" w:lineRule="atLeast"/>
        <w:rPr>
          <w:rFonts w:ascii="仿宋_GB2312" w:eastAsia="仿宋_GB2312" w:cs="仿宋_GB2312"/>
          <w:color w:val="000000"/>
          <w:sz w:val="32"/>
          <w:szCs w:val="32"/>
          <w:shd w:val="clear" w:color="auto" w:fill="FFFFFF"/>
          <w:lang w:bidi="ar"/>
        </w:rPr>
      </w:pPr>
      <w:r>
        <w:rPr>
          <w:rFonts w:ascii="仿宋_GB2312" w:eastAsia="仿宋_GB2312" w:cs="仿宋_GB2312"/>
          <w:color w:val="000000"/>
          <w:sz w:val="32"/>
          <w:szCs w:val="32"/>
          <w:shd w:val="clear" w:color="auto" w:fill="FFFFFF"/>
          <w:lang w:bidi="ar"/>
        </w:rPr>
        <w:t>报告应包括以下附件：</w:t>
      </w:r>
    </w:p>
    <w:p w14:paraId="569B31CA">
      <w:pPr>
        <w:pStyle w:val="6"/>
        <w:widowControl/>
        <w:shd w:val="clear" w:color="auto" w:fill="FFFFFF"/>
        <w:spacing w:beforeAutospacing="0" w:afterAutospacing="0" w:line="480" w:lineRule="atLeast"/>
        <w:rPr>
          <w:rFonts w:ascii="仿宋_GB2312" w:eastAsia="仿宋_GB2312" w:cs="仿宋_GB2312"/>
          <w:color w:val="000000"/>
          <w:sz w:val="32"/>
          <w:szCs w:val="32"/>
          <w:shd w:val="clear" w:color="auto" w:fill="FFFFFF"/>
          <w:lang w:bidi="ar"/>
        </w:rPr>
      </w:pPr>
      <w:r>
        <w:rPr>
          <w:rFonts w:ascii="仿宋_GB2312" w:eastAsia="仿宋_GB2312" w:cs="仿宋_GB2312"/>
          <w:color w:val="000000"/>
          <w:sz w:val="32"/>
          <w:szCs w:val="32"/>
          <w:shd w:val="clear" w:color="auto" w:fill="FFFFFF"/>
          <w:lang w:bidi="ar"/>
        </w:rPr>
        <w:t>项目支出绩效自评表（一个项目支出一张表）</w:t>
      </w:r>
    </w:p>
    <w:p w14:paraId="43D918FA">
      <w:pPr>
        <w:pStyle w:val="6"/>
        <w:widowControl/>
        <w:shd w:val="clear" w:color="auto" w:fill="FFFFFF"/>
        <w:spacing w:beforeAutospacing="0" w:afterAutospacing="0" w:line="480" w:lineRule="atLeast"/>
        <w:rPr>
          <w:rFonts w:ascii="仿宋_GB2312" w:eastAsia="仿宋_GB2312" w:cs="仿宋_GB2312"/>
          <w:color w:val="000000"/>
          <w:sz w:val="32"/>
          <w:szCs w:val="32"/>
          <w:shd w:val="clear" w:color="auto" w:fill="FFFFFF"/>
          <w:lang w:bidi="ar"/>
        </w:rPr>
      </w:pPr>
    </w:p>
    <w:p w14:paraId="36C622A7">
      <w:pPr>
        <w:pStyle w:val="6"/>
        <w:widowControl/>
        <w:shd w:val="clear" w:color="auto" w:fill="FFFFFF"/>
        <w:spacing w:beforeAutospacing="0" w:afterAutospacing="0" w:line="480" w:lineRule="atLeast"/>
        <w:jc w:val="both"/>
        <w:rPr>
          <w:rFonts w:ascii="方正小标宋_GBK" w:hAnsi="方正小标宋_GBK" w:eastAsia="方正小标宋_GBK" w:cs="方正小标宋_GBK"/>
          <w:color w:val="000000"/>
          <w:sz w:val="20"/>
          <w:szCs w:val="20"/>
          <w:shd w:val="clear" w:color="auto" w:fill="FFFFFF"/>
        </w:rPr>
      </w:pPr>
      <w:r>
        <w:rPr>
          <w:rFonts w:hint="eastAsia" w:ascii="方正小标宋_GBK" w:hAnsi="方正小标宋_GBK" w:eastAsia="方正小标宋_GBK" w:cs="方正小标宋_GBK"/>
          <w:color w:val="000000"/>
          <w:sz w:val="20"/>
          <w:szCs w:val="20"/>
          <w:shd w:val="clear" w:color="auto" w:fill="FFFFFF"/>
        </w:rPr>
        <w:t>附件2-1</w:t>
      </w:r>
    </w:p>
    <w:p w14:paraId="77CEA210">
      <w:pPr>
        <w:widowControl/>
        <w:tabs>
          <w:tab w:val="left" w:pos="3611"/>
          <w:tab w:val="left" w:pos="4791"/>
          <w:tab w:val="left" w:pos="5951"/>
          <w:tab w:val="left" w:pos="7071"/>
          <w:tab w:val="left" w:pos="8191"/>
          <w:tab w:val="left" w:pos="9311"/>
        </w:tabs>
        <w:snapToGrid w:val="0"/>
        <w:spacing w:line="440" w:lineRule="atLeast"/>
        <w:jc w:val="center"/>
        <w:rPr>
          <w:rFonts w:ascii="方正小标宋_GBK" w:hAnsi="方正小标宋_GBK" w:eastAsia="方正小标宋_GBK" w:cs="方正小标宋_GBK"/>
          <w:color w:val="000000"/>
          <w:kern w:val="0"/>
          <w:sz w:val="28"/>
          <w:szCs w:val="28"/>
          <w:shd w:val="clear" w:color="auto" w:fill="FFFFFF"/>
          <w:lang w:bidi="ar"/>
        </w:rPr>
      </w:pPr>
      <w:r>
        <w:rPr>
          <w:rFonts w:hint="eastAsia" w:ascii="方正小标宋_GBK" w:hAnsi="方正小标宋_GBK" w:eastAsia="方正小标宋_GBK" w:cs="方正小标宋_GBK"/>
          <w:color w:val="000000"/>
          <w:kern w:val="0"/>
          <w:sz w:val="28"/>
          <w:szCs w:val="28"/>
          <w:shd w:val="clear" w:color="auto" w:fill="FFFFFF"/>
          <w:lang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309"/>
        <w:gridCol w:w="1277"/>
        <w:gridCol w:w="1208"/>
        <w:gridCol w:w="526"/>
        <w:gridCol w:w="873"/>
        <w:gridCol w:w="1418"/>
      </w:tblGrid>
      <w:tr w14:paraId="7219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0" w:type="dxa"/>
            <w:vAlign w:val="center"/>
          </w:tcPr>
          <w:p w14:paraId="197E2C59">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项目支</w:t>
            </w:r>
          </w:p>
          <w:p w14:paraId="6AB4CA22">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出名称</w:t>
            </w:r>
          </w:p>
        </w:tc>
        <w:tc>
          <w:tcPr>
            <w:tcW w:w="8771" w:type="dxa"/>
            <w:gridSpan w:val="8"/>
            <w:vAlign w:val="center"/>
          </w:tcPr>
          <w:p w14:paraId="2BDDB5CD">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专项业务（工作）经费　</w:t>
            </w:r>
          </w:p>
        </w:tc>
      </w:tr>
      <w:tr w14:paraId="34FE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vAlign w:val="center"/>
          </w:tcPr>
          <w:p w14:paraId="53DC7DE4">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746" w:type="dxa"/>
            <w:gridSpan w:val="4"/>
            <w:vAlign w:val="center"/>
          </w:tcPr>
          <w:p w14:paraId="31392FE2">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8" w:type="dxa"/>
            <w:vAlign w:val="center"/>
          </w:tcPr>
          <w:p w14:paraId="6F924452">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2817" w:type="dxa"/>
            <w:gridSpan w:val="3"/>
            <w:vAlign w:val="center"/>
          </w:tcPr>
          <w:p w14:paraId="2C47C70C">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怀化市公共资源交易中心</w:t>
            </w:r>
          </w:p>
        </w:tc>
      </w:tr>
      <w:tr w14:paraId="2BB1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14:paraId="25EF06D4">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项目资金</w:t>
            </w:r>
          </w:p>
          <w:p w14:paraId="178A16F4">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（万元）</w:t>
            </w:r>
          </w:p>
        </w:tc>
        <w:tc>
          <w:tcPr>
            <w:tcW w:w="2160" w:type="dxa"/>
            <w:gridSpan w:val="2"/>
            <w:vAlign w:val="center"/>
          </w:tcPr>
          <w:p w14:paraId="7EA739A5">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309" w:type="dxa"/>
            <w:vAlign w:val="center"/>
          </w:tcPr>
          <w:p w14:paraId="40677C4B">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7223D194">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77" w:type="dxa"/>
            <w:vAlign w:val="center"/>
          </w:tcPr>
          <w:p w14:paraId="6E5D6166">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24172B56">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8" w:type="dxa"/>
            <w:vAlign w:val="center"/>
          </w:tcPr>
          <w:p w14:paraId="362CFB5B">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全年</w:t>
            </w:r>
          </w:p>
          <w:p w14:paraId="798CAC28">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执行数</w:t>
            </w:r>
          </w:p>
        </w:tc>
        <w:tc>
          <w:tcPr>
            <w:tcW w:w="526" w:type="dxa"/>
            <w:vAlign w:val="center"/>
          </w:tcPr>
          <w:p w14:paraId="4CCA8104">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分值</w:t>
            </w:r>
          </w:p>
        </w:tc>
        <w:tc>
          <w:tcPr>
            <w:tcW w:w="873" w:type="dxa"/>
            <w:vAlign w:val="center"/>
          </w:tcPr>
          <w:p w14:paraId="157CCB5D">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执行率</w:t>
            </w:r>
          </w:p>
        </w:tc>
        <w:tc>
          <w:tcPr>
            <w:tcW w:w="1418" w:type="dxa"/>
            <w:vAlign w:val="center"/>
          </w:tcPr>
          <w:p w14:paraId="0350B11D">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得分</w:t>
            </w:r>
          </w:p>
        </w:tc>
      </w:tr>
      <w:tr w14:paraId="0AAE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13B3E2B4">
            <w:pPr>
              <w:widowControl/>
              <w:spacing w:line="280" w:lineRule="exact"/>
              <w:jc w:val="left"/>
              <w:rPr>
                <w:rFonts w:ascii="仿宋" w:hAnsi="仿宋" w:eastAsia="仿宋" w:cs="仿宋"/>
                <w:color w:val="000000"/>
                <w:kern w:val="0"/>
                <w:sz w:val="20"/>
                <w:szCs w:val="20"/>
              </w:rPr>
            </w:pPr>
          </w:p>
        </w:tc>
        <w:tc>
          <w:tcPr>
            <w:tcW w:w="2160" w:type="dxa"/>
            <w:gridSpan w:val="2"/>
            <w:vAlign w:val="center"/>
          </w:tcPr>
          <w:p w14:paraId="59A1D550">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309" w:type="dxa"/>
            <w:vAlign w:val="center"/>
          </w:tcPr>
          <w:p w14:paraId="70FE3060">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760</w:t>
            </w:r>
          </w:p>
        </w:tc>
        <w:tc>
          <w:tcPr>
            <w:tcW w:w="1277" w:type="dxa"/>
            <w:vAlign w:val="center"/>
          </w:tcPr>
          <w:p w14:paraId="17F09D24">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619.52</w:t>
            </w:r>
          </w:p>
        </w:tc>
        <w:tc>
          <w:tcPr>
            <w:tcW w:w="1208" w:type="dxa"/>
            <w:vAlign w:val="center"/>
          </w:tcPr>
          <w:p w14:paraId="1A390FFC">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619.52</w:t>
            </w:r>
          </w:p>
        </w:tc>
        <w:tc>
          <w:tcPr>
            <w:tcW w:w="526" w:type="dxa"/>
            <w:vAlign w:val="center"/>
          </w:tcPr>
          <w:p w14:paraId="566FD089">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vAlign w:val="center"/>
          </w:tcPr>
          <w:p w14:paraId="46C1B7FF">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81.52%</w:t>
            </w:r>
          </w:p>
        </w:tc>
        <w:tc>
          <w:tcPr>
            <w:tcW w:w="1418" w:type="dxa"/>
            <w:vAlign w:val="center"/>
          </w:tcPr>
          <w:p w14:paraId="29428995">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10</w:t>
            </w:r>
          </w:p>
        </w:tc>
      </w:tr>
      <w:tr w14:paraId="0AEE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43AC0342">
            <w:pPr>
              <w:widowControl/>
              <w:spacing w:line="280" w:lineRule="exact"/>
              <w:jc w:val="left"/>
              <w:rPr>
                <w:rFonts w:ascii="仿宋" w:hAnsi="仿宋" w:eastAsia="仿宋" w:cs="仿宋"/>
                <w:color w:val="000000"/>
                <w:kern w:val="0"/>
                <w:sz w:val="20"/>
                <w:szCs w:val="20"/>
              </w:rPr>
            </w:pPr>
          </w:p>
        </w:tc>
        <w:tc>
          <w:tcPr>
            <w:tcW w:w="2160" w:type="dxa"/>
            <w:gridSpan w:val="2"/>
            <w:vAlign w:val="center"/>
          </w:tcPr>
          <w:p w14:paraId="2EB1C274">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309" w:type="dxa"/>
            <w:vAlign w:val="center"/>
          </w:tcPr>
          <w:p w14:paraId="48C92BF5">
            <w:pPr>
              <w:widowControl/>
              <w:spacing w:line="280" w:lineRule="exact"/>
              <w:jc w:val="center"/>
              <w:rPr>
                <w:rFonts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760</w:t>
            </w:r>
          </w:p>
        </w:tc>
        <w:tc>
          <w:tcPr>
            <w:tcW w:w="1277" w:type="dxa"/>
            <w:vAlign w:val="center"/>
          </w:tcPr>
          <w:p w14:paraId="17247515">
            <w:pPr>
              <w:widowControl/>
              <w:spacing w:line="280" w:lineRule="exact"/>
              <w:jc w:val="center"/>
              <w:rPr>
                <w:rFonts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619.52</w:t>
            </w:r>
          </w:p>
        </w:tc>
        <w:tc>
          <w:tcPr>
            <w:tcW w:w="1208" w:type="dxa"/>
            <w:vAlign w:val="center"/>
          </w:tcPr>
          <w:p w14:paraId="032FE4D4">
            <w:pPr>
              <w:widowControl/>
              <w:spacing w:line="280" w:lineRule="exact"/>
              <w:jc w:val="center"/>
              <w:rPr>
                <w:rFonts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619.52</w:t>
            </w:r>
          </w:p>
        </w:tc>
        <w:tc>
          <w:tcPr>
            <w:tcW w:w="526" w:type="dxa"/>
            <w:vAlign w:val="center"/>
          </w:tcPr>
          <w:p w14:paraId="077CEDC0">
            <w:pPr>
              <w:widowControl/>
              <w:spacing w:line="280" w:lineRule="exact"/>
              <w:jc w:val="center"/>
              <w:rPr>
                <w:rFonts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10</w:t>
            </w:r>
          </w:p>
        </w:tc>
        <w:tc>
          <w:tcPr>
            <w:tcW w:w="873" w:type="dxa"/>
            <w:vAlign w:val="center"/>
          </w:tcPr>
          <w:p w14:paraId="3670296A">
            <w:pPr>
              <w:widowControl/>
              <w:spacing w:line="280" w:lineRule="exact"/>
              <w:jc w:val="center"/>
              <w:rPr>
                <w:rFonts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81.52%</w:t>
            </w:r>
          </w:p>
        </w:tc>
        <w:tc>
          <w:tcPr>
            <w:tcW w:w="1418" w:type="dxa"/>
            <w:vAlign w:val="center"/>
          </w:tcPr>
          <w:p w14:paraId="300382E0">
            <w:pPr>
              <w:widowControl/>
              <w:spacing w:line="280" w:lineRule="exact"/>
              <w:jc w:val="center"/>
              <w:rPr>
                <w:rFonts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10</w:t>
            </w:r>
          </w:p>
        </w:tc>
      </w:tr>
      <w:tr w14:paraId="40F9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1A52B6EC">
            <w:pPr>
              <w:widowControl/>
              <w:spacing w:line="280" w:lineRule="exact"/>
              <w:jc w:val="left"/>
              <w:rPr>
                <w:rFonts w:ascii="仿宋" w:hAnsi="仿宋" w:eastAsia="仿宋" w:cs="仿宋"/>
                <w:color w:val="000000"/>
                <w:kern w:val="0"/>
                <w:sz w:val="20"/>
                <w:szCs w:val="20"/>
              </w:rPr>
            </w:pPr>
          </w:p>
        </w:tc>
        <w:tc>
          <w:tcPr>
            <w:tcW w:w="2160" w:type="dxa"/>
            <w:gridSpan w:val="2"/>
            <w:vAlign w:val="center"/>
          </w:tcPr>
          <w:p w14:paraId="5A599F18">
            <w:pPr>
              <w:widowControl/>
              <w:spacing w:line="280" w:lineRule="exact"/>
              <w:ind w:firstLine="600" w:firstLineChars="300"/>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309" w:type="dxa"/>
            <w:vAlign w:val="center"/>
          </w:tcPr>
          <w:p w14:paraId="1691831E">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77" w:type="dxa"/>
            <w:vAlign w:val="center"/>
          </w:tcPr>
          <w:p w14:paraId="5EF95170">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8" w:type="dxa"/>
            <w:vAlign w:val="center"/>
          </w:tcPr>
          <w:p w14:paraId="55FADFD2">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26" w:type="dxa"/>
            <w:vAlign w:val="center"/>
          </w:tcPr>
          <w:p w14:paraId="313B3B39">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1B5E37EA">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716BBD84">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B43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14:paraId="3AB62534">
            <w:pPr>
              <w:widowControl/>
              <w:spacing w:line="280" w:lineRule="exact"/>
              <w:jc w:val="left"/>
              <w:rPr>
                <w:rFonts w:ascii="仿宋" w:hAnsi="仿宋" w:eastAsia="仿宋" w:cs="仿宋"/>
                <w:color w:val="000000"/>
                <w:kern w:val="0"/>
                <w:sz w:val="20"/>
                <w:szCs w:val="20"/>
              </w:rPr>
            </w:pPr>
          </w:p>
        </w:tc>
        <w:tc>
          <w:tcPr>
            <w:tcW w:w="2160" w:type="dxa"/>
            <w:gridSpan w:val="2"/>
            <w:vAlign w:val="center"/>
          </w:tcPr>
          <w:p w14:paraId="55825AB5">
            <w:pPr>
              <w:widowControl/>
              <w:spacing w:line="280" w:lineRule="exact"/>
              <w:ind w:firstLine="600" w:firstLineChars="300"/>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309" w:type="dxa"/>
            <w:vAlign w:val="center"/>
          </w:tcPr>
          <w:p w14:paraId="7084C76C">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77" w:type="dxa"/>
            <w:vAlign w:val="center"/>
          </w:tcPr>
          <w:p w14:paraId="609BF7CE">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8" w:type="dxa"/>
            <w:vAlign w:val="center"/>
          </w:tcPr>
          <w:p w14:paraId="032EF435">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26" w:type="dxa"/>
            <w:vAlign w:val="center"/>
          </w:tcPr>
          <w:p w14:paraId="37AE05F7">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11131E4B">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717DD74E">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AF0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vAlign w:val="center"/>
          </w:tcPr>
          <w:p w14:paraId="016D4685">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746" w:type="dxa"/>
            <w:gridSpan w:val="4"/>
            <w:vAlign w:val="center"/>
          </w:tcPr>
          <w:p w14:paraId="1B43332D">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025" w:type="dxa"/>
            <w:gridSpan w:val="4"/>
            <w:vAlign w:val="center"/>
          </w:tcPr>
          <w:p w14:paraId="0C42BA6F">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13D6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vAlign w:val="center"/>
          </w:tcPr>
          <w:p w14:paraId="57EB749D">
            <w:pPr>
              <w:widowControl/>
              <w:spacing w:line="280" w:lineRule="exact"/>
              <w:jc w:val="left"/>
              <w:rPr>
                <w:rFonts w:ascii="仿宋" w:hAnsi="仿宋" w:eastAsia="仿宋" w:cs="仿宋"/>
                <w:color w:val="000000"/>
                <w:kern w:val="0"/>
                <w:sz w:val="20"/>
                <w:szCs w:val="20"/>
              </w:rPr>
            </w:pPr>
          </w:p>
        </w:tc>
        <w:tc>
          <w:tcPr>
            <w:tcW w:w="4746" w:type="dxa"/>
            <w:gridSpan w:val="4"/>
            <w:vAlign w:val="center"/>
          </w:tcPr>
          <w:p w14:paraId="0980EA5F">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　　持续推进营商环境不断向好，标全省营商环境评价指标体系中“招标投标指标”，按照全省的“六统一”（统一系统部署、统一管理规则、统一技术架构、统一数据标准、统一安全管控、统一实施要求）的要求，建设启用电子数字见证，继续提升电子化交易水平，以信息化促营商环境改善。</w:t>
            </w:r>
          </w:p>
        </w:tc>
        <w:tc>
          <w:tcPr>
            <w:tcW w:w="4025" w:type="dxa"/>
            <w:gridSpan w:val="4"/>
            <w:vAlign w:val="center"/>
          </w:tcPr>
          <w:p w14:paraId="2BCFECCD">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实现自然资源交易“应进必进”。完成信息化平台“六统一”建设。长期以来，我市公共资源交易信息化建设历史欠账多、基础弱，信息化建设的硬件方面与省内其他市州存在一定差距。2023年5月，根据全省公共资源交易信息化平台“六统一”的建设要求，我中心高度重视，强化调度、稳步推进、全力保障，顺利完成了“啄木鸟”预警系统、政府采购全流程电子交易系统、国有资产资源交易平台的部署等25项建设任务。交易效率大幅提升，信息多跑路、群众少跑腿的信息化平台全面建成，市场主体足不出户就可一键投标。基本实现全领域全流程电子化交易。积极推进信用体系建设。营商环境持续优化。</w:t>
            </w:r>
          </w:p>
        </w:tc>
      </w:tr>
      <w:tr w14:paraId="4F68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14:paraId="76D58F4F">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59452DBC">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7A0A16E7">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74993AE3">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vAlign w:val="center"/>
          </w:tcPr>
          <w:p w14:paraId="69CA5848">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vAlign w:val="center"/>
          </w:tcPr>
          <w:p w14:paraId="2F19F5FC">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309" w:type="dxa"/>
            <w:vAlign w:val="center"/>
          </w:tcPr>
          <w:p w14:paraId="16149E7E">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77" w:type="dxa"/>
            <w:vAlign w:val="center"/>
          </w:tcPr>
          <w:p w14:paraId="328BBF2A">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69D11803">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208" w:type="dxa"/>
            <w:vAlign w:val="center"/>
          </w:tcPr>
          <w:p w14:paraId="6FF6E9F1">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581625B7">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526" w:type="dxa"/>
            <w:vAlign w:val="center"/>
          </w:tcPr>
          <w:p w14:paraId="5CF8CE54">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vAlign w:val="center"/>
          </w:tcPr>
          <w:p w14:paraId="6A6B100E">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vAlign w:val="center"/>
          </w:tcPr>
          <w:p w14:paraId="5854D4C9">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28612C25">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457CC92A">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1B59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6FEE5757">
            <w:pPr>
              <w:widowControl/>
              <w:spacing w:line="280" w:lineRule="exact"/>
              <w:jc w:val="left"/>
              <w:rPr>
                <w:rFonts w:ascii="仿宋" w:hAnsi="仿宋" w:eastAsia="仿宋" w:cs="仿宋"/>
                <w:color w:val="000000"/>
                <w:kern w:val="0"/>
                <w:sz w:val="20"/>
                <w:szCs w:val="20"/>
              </w:rPr>
            </w:pPr>
          </w:p>
        </w:tc>
        <w:tc>
          <w:tcPr>
            <w:tcW w:w="1080" w:type="dxa"/>
            <w:vMerge w:val="restart"/>
            <w:vAlign w:val="center"/>
          </w:tcPr>
          <w:p w14:paraId="0F5F55AA">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75C996DE">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（50分）</w:t>
            </w:r>
          </w:p>
        </w:tc>
        <w:tc>
          <w:tcPr>
            <w:tcW w:w="1080" w:type="dxa"/>
            <w:vAlign w:val="center"/>
          </w:tcPr>
          <w:p w14:paraId="68EBFCAA">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309" w:type="dxa"/>
            <w:vAlign w:val="center"/>
          </w:tcPr>
          <w:p w14:paraId="53E8AB16">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交易宗数</w:t>
            </w:r>
          </w:p>
        </w:tc>
        <w:tc>
          <w:tcPr>
            <w:tcW w:w="1277" w:type="dxa"/>
            <w:vAlign w:val="center"/>
          </w:tcPr>
          <w:p w14:paraId="28ABC32F">
            <w:pPr>
              <w:widowControl/>
              <w:jc w:val="center"/>
              <w:textAlignment w:val="center"/>
              <w:rPr>
                <w:rFonts w:ascii="仿宋_GB2312" w:hAnsi="宋体" w:eastAsia="仿宋_GB2312" w:cs="仿宋_GB2312"/>
                <w:color w:val="000000"/>
                <w:sz w:val="20"/>
                <w:szCs w:val="20"/>
                <w:highlight w:val="yellow"/>
              </w:rPr>
            </w:pPr>
            <w:r>
              <w:rPr>
                <w:rFonts w:hint="eastAsia" w:ascii="仿宋" w:hAnsi="仿宋" w:eastAsia="仿宋" w:cs="仿宋"/>
                <w:color w:val="000000"/>
                <w:kern w:val="0"/>
                <w:sz w:val="20"/>
                <w:szCs w:val="20"/>
              </w:rPr>
              <w:t>1200</w:t>
            </w:r>
          </w:p>
        </w:tc>
        <w:tc>
          <w:tcPr>
            <w:tcW w:w="1208" w:type="dxa"/>
            <w:vAlign w:val="center"/>
          </w:tcPr>
          <w:p w14:paraId="5710B631">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1239</w:t>
            </w:r>
          </w:p>
        </w:tc>
        <w:tc>
          <w:tcPr>
            <w:tcW w:w="526" w:type="dxa"/>
            <w:vAlign w:val="center"/>
          </w:tcPr>
          <w:p w14:paraId="02637BF6">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20</w:t>
            </w:r>
          </w:p>
        </w:tc>
        <w:tc>
          <w:tcPr>
            <w:tcW w:w="873" w:type="dxa"/>
            <w:vAlign w:val="center"/>
          </w:tcPr>
          <w:p w14:paraId="61988887">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20</w:t>
            </w:r>
          </w:p>
        </w:tc>
        <w:tc>
          <w:tcPr>
            <w:tcW w:w="1418" w:type="dxa"/>
            <w:vAlign w:val="center"/>
          </w:tcPr>
          <w:p w14:paraId="68A2902E">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75B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0CE9ABCE">
            <w:pPr>
              <w:widowControl/>
              <w:spacing w:line="280" w:lineRule="exact"/>
              <w:jc w:val="left"/>
              <w:rPr>
                <w:rFonts w:ascii="仿宋" w:hAnsi="仿宋" w:eastAsia="仿宋" w:cs="仿宋"/>
                <w:color w:val="000000"/>
                <w:kern w:val="0"/>
                <w:sz w:val="20"/>
                <w:szCs w:val="20"/>
              </w:rPr>
            </w:pPr>
          </w:p>
        </w:tc>
        <w:tc>
          <w:tcPr>
            <w:tcW w:w="1080" w:type="dxa"/>
            <w:vMerge w:val="continue"/>
            <w:vAlign w:val="center"/>
          </w:tcPr>
          <w:p w14:paraId="347853DF">
            <w:pPr>
              <w:widowControl/>
              <w:spacing w:line="280" w:lineRule="exact"/>
              <w:jc w:val="left"/>
              <w:rPr>
                <w:rFonts w:ascii="仿宋" w:hAnsi="仿宋" w:eastAsia="仿宋" w:cs="仿宋"/>
                <w:color w:val="000000"/>
                <w:kern w:val="0"/>
                <w:sz w:val="20"/>
                <w:szCs w:val="20"/>
              </w:rPr>
            </w:pPr>
          </w:p>
        </w:tc>
        <w:tc>
          <w:tcPr>
            <w:tcW w:w="1080" w:type="dxa"/>
            <w:vAlign w:val="center"/>
          </w:tcPr>
          <w:p w14:paraId="2447665E">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309" w:type="dxa"/>
            <w:vAlign w:val="center"/>
          </w:tcPr>
          <w:p w14:paraId="71963929">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质量达标率</w:t>
            </w:r>
          </w:p>
        </w:tc>
        <w:tc>
          <w:tcPr>
            <w:tcW w:w="1277" w:type="dxa"/>
            <w:vAlign w:val="center"/>
          </w:tcPr>
          <w:p w14:paraId="2E332D32">
            <w:pPr>
              <w:widowControl/>
              <w:jc w:val="center"/>
              <w:textAlignment w:val="center"/>
              <w:rPr>
                <w:rFonts w:ascii="仿宋_GB2312" w:hAnsi="宋体" w:eastAsia="仿宋_GB2312" w:cs="仿宋_GB2312"/>
                <w:color w:val="000000"/>
                <w:sz w:val="20"/>
                <w:szCs w:val="20"/>
                <w:highlight w:val="yellow"/>
              </w:rPr>
            </w:pPr>
            <w:r>
              <w:rPr>
                <w:rFonts w:hint="eastAsia" w:ascii="仿宋" w:hAnsi="仿宋" w:eastAsia="仿宋" w:cs="仿宋"/>
                <w:color w:val="000000"/>
                <w:kern w:val="0"/>
                <w:sz w:val="20"/>
                <w:szCs w:val="20"/>
              </w:rPr>
              <w:t>100%</w:t>
            </w:r>
          </w:p>
        </w:tc>
        <w:tc>
          <w:tcPr>
            <w:tcW w:w="1208" w:type="dxa"/>
            <w:vAlign w:val="center"/>
          </w:tcPr>
          <w:p w14:paraId="27B35E68">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100%</w:t>
            </w:r>
          </w:p>
        </w:tc>
        <w:tc>
          <w:tcPr>
            <w:tcW w:w="526" w:type="dxa"/>
            <w:vAlign w:val="center"/>
          </w:tcPr>
          <w:p w14:paraId="35926D4D">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vAlign w:val="center"/>
          </w:tcPr>
          <w:p w14:paraId="65CC6638">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418" w:type="dxa"/>
            <w:vAlign w:val="center"/>
          </w:tcPr>
          <w:p w14:paraId="593AD532">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3A6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0DD71C0D">
            <w:pPr>
              <w:widowControl/>
              <w:spacing w:line="280" w:lineRule="exact"/>
              <w:jc w:val="left"/>
              <w:rPr>
                <w:rFonts w:ascii="仿宋" w:hAnsi="仿宋" w:eastAsia="仿宋" w:cs="仿宋"/>
                <w:color w:val="000000"/>
                <w:kern w:val="0"/>
                <w:sz w:val="20"/>
                <w:szCs w:val="20"/>
              </w:rPr>
            </w:pPr>
          </w:p>
        </w:tc>
        <w:tc>
          <w:tcPr>
            <w:tcW w:w="1080" w:type="dxa"/>
            <w:vMerge w:val="continue"/>
            <w:vAlign w:val="center"/>
          </w:tcPr>
          <w:p w14:paraId="37BF916D">
            <w:pPr>
              <w:widowControl/>
              <w:spacing w:line="280" w:lineRule="exact"/>
              <w:jc w:val="left"/>
              <w:rPr>
                <w:rFonts w:ascii="仿宋" w:hAnsi="仿宋" w:eastAsia="仿宋" w:cs="仿宋"/>
                <w:color w:val="000000"/>
                <w:kern w:val="0"/>
                <w:sz w:val="20"/>
                <w:szCs w:val="20"/>
              </w:rPr>
            </w:pPr>
          </w:p>
        </w:tc>
        <w:tc>
          <w:tcPr>
            <w:tcW w:w="1080" w:type="dxa"/>
            <w:vAlign w:val="center"/>
          </w:tcPr>
          <w:p w14:paraId="4A9DB8B3">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309" w:type="dxa"/>
            <w:vAlign w:val="center"/>
          </w:tcPr>
          <w:p w14:paraId="7DBB810E">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77" w:type="dxa"/>
            <w:vAlign w:val="center"/>
          </w:tcPr>
          <w:p w14:paraId="5B0DB577">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2023年12月之前完成</w:t>
            </w:r>
          </w:p>
        </w:tc>
        <w:tc>
          <w:tcPr>
            <w:tcW w:w="1208" w:type="dxa"/>
            <w:vAlign w:val="center"/>
          </w:tcPr>
          <w:p w14:paraId="4B447BAC">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2023年12月</w:t>
            </w:r>
          </w:p>
        </w:tc>
        <w:tc>
          <w:tcPr>
            <w:tcW w:w="526" w:type="dxa"/>
            <w:vAlign w:val="center"/>
          </w:tcPr>
          <w:p w14:paraId="7547CDFF">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vAlign w:val="center"/>
          </w:tcPr>
          <w:p w14:paraId="27596F5C">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418" w:type="dxa"/>
            <w:vAlign w:val="center"/>
          </w:tcPr>
          <w:p w14:paraId="26759928">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ED7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03EF335D">
            <w:pPr>
              <w:widowControl/>
              <w:spacing w:line="280" w:lineRule="exact"/>
              <w:jc w:val="left"/>
              <w:rPr>
                <w:rFonts w:ascii="仿宋" w:hAnsi="仿宋" w:eastAsia="仿宋" w:cs="仿宋"/>
                <w:color w:val="000000"/>
                <w:kern w:val="0"/>
                <w:sz w:val="20"/>
                <w:szCs w:val="20"/>
              </w:rPr>
            </w:pPr>
          </w:p>
        </w:tc>
        <w:tc>
          <w:tcPr>
            <w:tcW w:w="1080" w:type="dxa"/>
            <w:vMerge w:val="continue"/>
            <w:vAlign w:val="center"/>
          </w:tcPr>
          <w:p w14:paraId="1C098186">
            <w:pPr>
              <w:widowControl/>
              <w:spacing w:line="280" w:lineRule="exact"/>
              <w:jc w:val="left"/>
              <w:rPr>
                <w:rFonts w:ascii="仿宋" w:hAnsi="仿宋" w:eastAsia="仿宋" w:cs="仿宋"/>
                <w:color w:val="000000"/>
                <w:kern w:val="0"/>
                <w:sz w:val="20"/>
                <w:szCs w:val="20"/>
              </w:rPr>
            </w:pPr>
          </w:p>
        </w:tc>
        <w:tc>
          <w:tcPr>
            <w:tcW w:w="1080" w:type="dxa"/>
            <w:vAlign w:val="center"/>
          </w:tcPr>
          <w:p w14:paraId="285F3004">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309" w:type="dxa"/>
            <w:vAlign w:val="center"/>
          </w:tcPr>
          <w:p w14:paraId="13937987">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项目成本控制率</w:t>
            </w:r>
          </w:p>
        </w:tc>
        <w:tc>
          <w:tcPr>
            <w:tcW w:w="1277" w:type="dxa"/>
            <w:vAlign w:val="center"/>
          </w:tcPr>
          <w:p w14:paraId="63A84372">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760</w:t>
            </w:r>
          </w:p>
        </w:tc>
        <w:tc>
          <w:tcPr>
            <w:tcW w:w="1208" w:type="dxa"/>
            <w:vAlign w:val="center"/>
          </w:tcPr>
          <w:p w14:paraId="73CF00D4">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619.52</w:t>
            </w:r>
          </w:p>
        </w:tc>
        <w:tc>
          <w:tcPr>
            <w:tcW w:w="526" w:type="dxa"/>
            <w:vAlign w:val="center"/>
          </w:tcPr>
          <w:p w14:paraId="4F872C00">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vAlign w:val="center"/>
          </w:tcPr>
          <w:p w14:paraId="511AFBC1">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418" w:type="dxa"/>
            <w:vAlign w:val="center"/>
          </w:tcPr>
          <w:p w14:paraId="7326586E">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24E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522186B9">
            <w:pPr>
              <w:widowControl/>
              <w:spacing w:line="280" w:lineRule="exact"/>
              <w:jc w:val="left"/>
              <w:rPr>
                <w:rFonts w:ascii="仿宋" w:hAnsi="仿宋" w:eastAsia="仿宋" w:cs="仿宋"/>
                <w:color w:val="000000"/>
                <w:kern w:val="0"/>
                <w:sz w:val="20"/>
                <w:szCs w:val="20"/>
              </w:rPr>
            </w:pPr>
          </w:p>
        </w:tc>
        <w:tc>
          <w:tcPr>
            <w:tcW w:w="1080" w:type="dxa"/>
            <w:vMerge w:val="restart"/>
            <w:vAlign w:val="center"/>
          </w:tcPr>
          <w:p w14:paraId="0836DDEC">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E72DD4F">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（30分）</w:t>
            </w:r>
          </w:p>
        </w:tc>
        <w:tc>
          <w:tcPr>
            <w:tcW w:w="1080" w:type="dxa"/>
            <w:vAlign w:val="center"/>
          </w:tcPr>
          <w:p w14:paraId="1844EDFB">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58E0F8D">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309" w:type="dxa"/>
            <w:vAlign w:val="center"/>
          </w:tcPr>
          <w:p w14:paraId="0653CFA8">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充分发挥专项资金效益</w:t>
            </w:r>
          </w:p>
        </w:tc>
        <w:tc>
          <w:tcPr>
            <w:tcW w:w="1277" w:type="dxa"/>
            <w:vAlign w:val="center"/>
          </w:tcPr>
          <w:p w14:paraId="157D6435">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1208" w:type="dxa"/>
            <w:vAlign w:val="center"/>
          </w:tcPr>
          <w:p w14:paraId="672F75E1">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526" w:type="dxa"/>
            <w:vAlign w:val="center"/>
          </w:tcPr>
          <w:p w14:paraId="152CFA45">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10　</w:t>
            </w:r>
          </w:p>
        </w:tc>
        <w:tc>
          <w:tcPr>
            <w:tcW w:w="873" w:type="dxa"/>
            <w:vAlign w:val="center"/>
          </w:tcPr>
          <w:p w14:paraId="5AB3C920">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418" w:type="dxa"/>
            <w:vAlign w:val="center"/>
          </w:tcPr>
          <w:p w14:paraId="297E6E08">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862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6DDD7F88">
            <w:pPr>
              <w:widowControl/>
              <w:spacing w:line="280" w:lineRule="exact"/>
              <w:jc w:val="left"/>
              <w:rPr>
                <w:rFonts w:ascii="仿宋" w:hAnsi="仿宋" w:eastAsia="仿宋" w:cs="仿宋"/>
                <w:color w:val="000000"/>
                <w:kern w:val="0"/>
                <w:sz w:val="20"/>
                <w:szCs w:val="20"/>
              </w:rPr>
            </w:pPr>
          </w:p>
        </w:tc>
        <w:tc>
          <w:tcPr>
            <w:tcW w:w="1080" w:type="dxa"/>
            <w:vMerge w:val="continue"/>
            <w:vAlign w:val="center"/>
          </w:tcPr>
          <w:p w14:paraId="096FC464">
            <w:pPr>
              <w:widowControl/>
              <w:spacing w:line="280" w:lineRule="exact"/>
              <w:jc w:val="left"/>
              <w:rPr>
                <w:rFonts w:ascii="仿宋" w:hAnsi="仿宋" w:eastAsia="仿宋" w:cs="仿宋"/>
                <w:color w:val="000000"/>
                <w:kern w:val="0"/>
                <w:sz w:val="20"/>
                <w:szCs w:val="20"/>
              </w:rPr>
            </w:pPr>
          </w:p>
        </w:tc>
        <w:tc>
          <w:tcPr>
            <w:tcW w:w="1080" w:type="dxa"/>
            <w:vAlign w:val="center"/>
          </w:tcPr>
          <w:p w14:paraId="57C96E26">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7DA1CF79">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309" w:type="dxa"/>
            <w:vAlign w:val="center"/>
          </w:tcPr>
          <w:p w14:paraId="56710F86">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提高交易服务工作业务水平</w:t>
            </w:r>
          </w:p>
        </w:tc>
        <w:tc>
          <w:tcPr>
            <w:tcW w:w="1277" w:type="dxa"/>
            <w:vAlign w:val="center"/>
          </w:tcPr>
          <w:p w14:paraId="7094ECCF">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1208" w:type="dxa"/>
            <w:vAlign w:val="center"/>
          </w:tcPr>
          <w:p w14:paraId="2064CF72">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526" w:type="dxa"/>
            <w:vAlign w:val="center"/>
          </w:tcPr>
          <w:p w14:paraId="2CF05E47">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10　</w:t>
            </w:r>
          </w:p>
        </w:tc>
        <w:tc>
          <w:tcPr>
            <w:tcW w:w="873" w:type="dxa"/>
            <w:vAlign w:val="center"/>
          </w:tcPr>
          <w:p w14:paraId="2797E32D">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ascii="仿宋" w:hAnsi="仿宋" w:eastAsia="仿宋" w:cs="仿宋"/>
                <w:color w:val="000000"/>
                <w:kern w:val="0"/>
                <w:sz w:val="20"/>
                <w:szCs w:val="20"/>
              </w:rPr>
              <w:t>10</w:t>
            </w:r>
          </w:p>
        </w:tc>
        <w:tc>
          <w:tcPr>
            <w:tcW w:w="1418" w:type="dxa"/>
            <w:vAlign w:val="center"/>
          </w:tcPr>
          <w:p w14:paraId="0AA34FE7">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801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53A09146">
            <w:pPr>
              <w:widowControl/>
              <w:spacing w:line="280" w:lineRule="exact"/>
              <w:jc w:val="left"/>
              <w:rPr>
                <w:rFonts w:ascii="仿宋" w:hAnsi="仿宋" w:eastAsia="仿宋" w:cs="仿宋"/>
                <w:color w:val="000000"/>
                <w:kern w:val="0"/>
                <w:sz w:val="20"/>
                <w:szCs w:val="20"/>
              </w:rPr>
            </w:pPr>
          </w:p>
        </w:tc>
        <w:tc>
          <w:tcPr>
            <w:tcW w:w="1080" w:type="dxa"/>
            <w:vMerge w:val="continue"/>
            <w:vAlign w:val="center"/>
          </w:tcPr>
          <w:p w14:paraId="2828E1D2">
            <w:pPr>
              <w:widowControl/>
              <w:spacing w:line="280" w:lineRule="exact"/>
              <w:jc w:val="left"/>
              <w:rPr>
                <w:rFonts w:ascii="仿宋" w:hAnsi="仿宋" w:eastAsia="仿宋" w:cs="仿宋"/>
                <w:color w:val="000000"/>
                <w:kern w:val="0"/>
                <w:sz w:val="20"/>
                <w:szCs w:val="20"/>
              </w:rPr>
            </w:pPr>
          </w:p>
        </w:tc>
        <w:tc>
          <w:tcPr>
            <w:tcW w:w="1080" w:type="dxa"/>
            <w:vAlign w:val="center"/>
          </w:tcPr>
          <w:p w14:paraId="02430223">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55FA4529">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309" w:type="dxa"/>
            <w:vAlign w:val="center"/>
          </w:tcPr>
          <w:p w14:paraId="73AD0498">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无</w:t>
            </w:r>
          </w:p>
        </w:tc>
        <w:tc>
          <w:tcPr>
            <w:tcW w:w="1277" w:type="dxa"/>
            <w:vAlign w:val="center"/>
          </w:tcPr>
          <w:p w14:paraId="06586E77">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无</w:t>
            </w:r>
          </w:p>
        </w:tc>
        <w:tc>
          <w:tcPr>
            <w:tcW w:w="1208" w:type="dxa"/>
            <w:vAlign w:val="center"/>
          </w:tcPr>
          <w:p w14:paraId="67E99097">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无</w:t>
            </w:r>
          </w:p>
        </w:tc>
        <w:tc>
          <w:tcPr>
            <w:tcW w:w="526" w:type="dxa"/>
            <w:vAlign w:val="center"/>
          </w:tcPr>
          <w:p w14:paraId="33B35505">
            <w:pPr>
              <w:widowControl/>
              <w:spacing w:line="280" w:lineRule="exact"/>
              <w:jc w:val="left"/>
              <w:rPr>
                <w:rFonts w:ascii="仿宋" w:hAnsi="仿宋" w:eastAsia="仿宋" w:cs="仿宋"/>
                <w:color w:val="000000"/>
                <w:kern w:val="0"/>
                <w:sz w:val="20"/>
                <w:szCs w:val="20"/>
              </w:rPr>
            </w:pPr>
          </w:p>
        </w:tc>
        <w:tc>
          <w:tcPr>
            <w:tcW w:w="873" w:type="dxa"/>
            <w:vAlign w:val="center"/>
          </w:tcPr>
          <w:p w14:paraId="18D5088D">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6438640A">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39D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3A6B7F4F">
            <w:pPr>
              <w:widowControl/>
              <w:spacing w:line="280" w:lineRule="exact"/>
              <w:jc w:val="center"/>
              <w:rPr>
                <w:rFonts w:ascii="仿宋" w:hAnsi="仿宋" w:eastAsia="仿宋" w:cs="仿宋"/>
                <w:color w:val="000000"/>
                <w:kern w:val="0"/>
                <w:sz w:val="20"/>
                <w:szCs w:val="20"/>
              </w:rPr>
            </w:pPr>
          </w:p>
        </w:tc>
        <w:tc>
          <w:tcPr>
            <w:tcW w:w="1080" w:type="dxa"/>
            <w:vMerge w:val="continue"/>
            <w:vAlign w:val="center"/>
          </w:tcPr>
          <w:p w14:paraId="21CE6633">
            <w:pPr>
              <w:widowControl/>
              <w:spacing w:line="280" w:lineRule="exact"/>
              <w:jc w:val="left"/>
              <w:rPr>
                <w:rFonts w:ascii="仿宋" w:hAnsi="仿宋" w:eastAsia="仿宋" w:cs="仿宋"/>
                <w:color w:val="000000"/>
                <w:kern w:val="0"/>
                <w:sz w:val="20"/>
                <w:szCs w:val="20"/>
              </w:rPr>
            </w:pPr>
          </w:p>
        </w:tc>
        <w:tc>
          <w:tcPr>
            <w:tcW w:w="1080" w:type="dxa"/>
            <w:vAlign w:val="center"/>
          </w:tcPr>
          <w:p w14:paraId="437E4B68">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309" w:type="dxa"/>
            <w:vAlign w:val="center"/>
          </w:tcPr>
          <w:p w14:paraId="5675672B">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可持续影响情况</w:t>
            </w:r>
          </w:p>
        </w:tc>
        <w:tc>
          <w:tcPr>
            <w:tcW w:w="1277" w:type="dxa"/>
            <w:vAlign w:val="center"/>
          </w:tcPr>
          <w:p w14:paraId="7BB65287">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可持续</w:t>
            </w:r>
          </w:p>
        </w:tc>
        <w:tc>
          <w:tcPr>
            <w:tcW w:w="1208" w:type="dxa"/>
            <w:vAlign w:val="center"/>
          </w:tcPr>
          <w:p w14:paraId="30E81324">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可持续</w:t>
            </w:r>
          </w:p>
        </w:tc>
        <w:tc>
          <w:tcPr>
            <w:tcW w:w="526" w:type="dxa"/>
            <w:vAlign w:val="center"/>
          </w:tcPr>
          <w:p w14:paraId="12773BB9">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r>
              <w:rPr>
                <w:rFonts w:hint="eastAsia" w:ascii="仿宋" w:hAnsi="仿宋" w:eastAsia="仿宋" w:cs="仿宋"/>
                <w:color w:val="000000"/>
                <w:kern w:val="0"/>
                <w:sz w:val="20"/>
                <w:szCs w:val="20"/>
              </w:rPr>
              <w:t>　</w:t>
            </w:r>
          </w:p>
        </w:tc>
        <w:tc>
          <w:tcPr>
            <w:tcW w:w="873" w:type="dxa"/>
            <w:vAlign w:val="center"/>
          </w:tcPr>
          <w:p w14:paraId="7DDB975B">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ascii="仿宋" w:hAnsi="仿宋" w:eastAsia="仿宋" w:cs="仿宋"/>
                <w:color w:val="000000"/>
                <w:kern w:val="0"/>
                <w:sz w:val="20"/>
                <w:szCs w:val="20"/>
              </w:rPr>
              <w:t>8</w:t>
            </w:r>
          </w:p>
        </w:tc>
        <w:tc>
          <w:tcPr>
            <w:tcW w:w="1418" w:type="dxa"/>
            <w:vAlign w:val="center"/>
          </w:tcPr>
          <w:p w14:paraId="2891CE07">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D5A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3B408384">
            <w:pPr>
              <w:widowControl/>
              <w:spacing w:line="280" w:lineRule="exact"/>
              <w:jc w:val="left"/>
              <w:rPr>
                <w:rFonts w:ascii="仿宋" w:hAnsi="仿宋" w:eastAsia="仿宋" w:cs="仿宋"/>
                <w:color w:val="000000"/>
                <w:kern w:val="0"/>
                <w:sz w:val="20"/>
                <w:szCs w:val="20"/>
              </w:rPr>
            </w:pPr>
          </w:p>
        </w:tc>
        <w:tc>
          <w:tcPr>
            <w:tcW w:w="1080" w:type="dxa"/>
            <w:vAlign w:val="center"/>
          </w:tcPr>
          <w:p w14:paraId="2C973A82">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10268837">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7D4D7F34">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（10分）</w:t>
            </w:r>
          </w:p>
        </w:tc>
        <w:tc>
          <w:tcPr>
            <w:tcW w:w="1080" w:type="dxa"/>
            <w:vAlign w:val="center"/>
          </w:tcPr>
          <w:p w14:paraId="6D24EF62">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309" w:type="dxa"/>
            <w:vAlign w:val="center"/>
          </w:tcPr>
          <w:p w14:paraId="1B44080C">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77" w:type="dxa"/>
            <w:vAlign w:val="center"/>
          </w:tcPr>
          <w:p w14:paraId="05663842">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90%以上</w:t>
            </w:r>
          </w:p>
        </w:tc>
        <w:tc>
          <w:tcPr>
            <w:tcW w:w="1208" w:type="dxa"/>
            <w:vAlign w:val="center"/>
          </w:tcPr>
          <w:p w14:paraId="406FE349">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95%</w:t>
            </w:r>
          </w:p>
        </w:tc>
        <w:tc>
          <w:tcPr>
            <w:tcW w:w="526" w:type="dxa"/>
            <w:vAlign w:val="center"/>
          </w:tcPr>
          <w:p w14:paraId="32B2942E">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vAlign w:val="center"/>
          </w:tcPr>
          <w:p w14:paraId="4451F611">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418" w:type="dxa"/>
            <w:vAlign w:val="center"/>
          </w:tcPr>
          <w:p w14:paraId="60F87E4F">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F59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4" w:type="dxa"/>
            <w:gridSpan w:val="6"/>
            <w:vAlign w:val="center"/>
          </w:tcPr>
          <w:p w14:paraId="29683065">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526" w:type="dxa"/>
            <w:vAlign w:val="center"/>
          </w:tcPr>
          <w:p w14:paraId="61988227">
            <w:pPr>
              <w:widowControl/>
              <w:spacing w:line="28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vAlign w:val="center"/>
          </w:tcPr>
          <w:p w14:paraId="2BEBE8BA">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98</w:t>
            </w:r>
          </w:p>
        </w:tc>
        <w:tc>
          <w:tcPr>
            <w:tcW w:w="1418" w:type="dxa"/>
            <w:vAlign w:val="center"/>
          </w:tcPr>
          <w:p w14:paraId="157363EB">
            <w:pPr>
              <w:widowControl/>
              <w:spacing w:line="2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0BD93E2F">
      <w:pPr>
        <w:spacing w:line="600" w:lineRule="exact"/>
        <w:rPr>
          <w:rFonts w:hint="default" w:ascii="Times New Roman" w:hAnsi="Times New Roman" w:eastAsia="仿宋_GB2312" w:cs="Times New Roman"/>
          <w:color w:val="000000"/>
          <w:kern w:val="0"/>
          <w:sz w:val="24"/>
          <w:lang w:val="en-US" w:eastAsia="zh-CN"/>
        </w:rPr>
      </w:pPr>
      <w:bookmarkStart w:id="28" w:name="_GoBack"/>
      <w:bookmarkEnd w:id="28"/>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A9BF33-1E66-4BFB-BF06-31C83BFDE1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2" w:fontKey="{5220F647-9F75-4461-B80E-0EB967938A32}"/>
  </w:font>
  <w:font w:name="方正小标宋_GBK">
    <w:altName w:val="微软雅黑"/>
    <w:panose1 w:val="00000000000000000000"/>
    <w:charset w:val="86"/>
    <w:family w:val="script"/>
    <w:pitch w:val="default"/>
    <w:sig w:usb0="00000000" w:usb1="00000000" w:usb2="00000000" w:usb3="00000000" w:csb0="00040000" w:csb1="00000000"/>
    <w:embedRegular r:id="rId3" w:fontKey="{93896BAF-AB2E-42C6-B6A3-B5C230D91DFE}"/>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4" w:fontKey="{58706D12-A0E9-4DC3-AF57-A8475EC00441}"/>
  </w:font>
  <w:font w:name="方正楷体_GB2312">
    <w:panose1 w:val="02000000000000000000"/>
    <w:charset w:val="86"/>
    <w:family w:val="auto"/>
    <w:pitch w:val="default"/>
    <w:sig w:usb0="A00002BF" w:usb1="184F6CFA" w:usb2="00000012" w:usb3="00000000" w:csb0="00040001" w:csb1="00000000"/>
    <w:embedRegular r:id="rId5" w:fontKey="{33674BBA-72FD-4D0A-A411-F47460268C3C}"/>
  </w:font>
  <w:font w:name="仿宋">
    <w:panose1 w:val="02010609060101010101"/>
    <w:charset w:val="86"/>
    <w:family w:val="modern"/>
    <w:pitch w:val="default"/>
    <w:sig w:usb0="800002BF" w:usb1="38CF7CFA" w:usb2="00000016" w:usb3="00000000" w:csb0="00040001" w:csb1="00000000"/>
    <w:embedRegular r:id="rId6" w:fontKey="{3183B784-078D-439F-B0D4-2B6C990B2B69}"/>
  </w:font>
  <w:font w:name="方正仿宋_GB2312">
    <w:altName w:val="仿宋"/>
    <w:panose1 w:val="00000000000000000000"/>
    <w:charset w:val="86"/>
    <w:family w:val="auto"/>
    <w:pitch w:val="default"/>
    <w:sig w:usb0="00000000" w:usb1="00000000" w:usb2="00000012" w:usb3="00000000" w:csb0="00040001" w:csb1="00000000"/>
    <w:embedRegular r:id="rId7" w:fontKey="{4A79773B-94B1-414B-94B3-CEFCF62744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8CC85">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C5825A">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9C5825A">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wZDExZTVlNGY5YmY4NDUyOTJkOTEwYTBjNzM1ODQifQ=="/>
    <w:docVar w:name="KSO_WPS_MARK_KEY" w:val="9920a277-c0c3-43b4-93d3-1636fe398e0b"/>
  </w:docVars>
  <w:rsids>
    <w:rsidRoot w:val="753C4E9B"/>
    <w:rsid w:val="000317B7"/>
    <w:rsid w:val="00055464"/>
    <w:rsid w:val="00070EC2"/>
    <w:rsid w:val="00093FE4"/>
    <w:rsid w:val="000D2FAB"/>
    <w:rsid w:val="000D64C8"/>
    <w:rsid w:val="00121A5F"/>
    <w:rsid w:val="00124288"/>
    <w:rsid w:val="00165E69"/>
    <w:rsid w:val="001A00AB"/>
    <w:rsid w:val="001C0F11"/>
    <w:rsid w:val="00216D76"/>
    <w:rsid w:val="002172BA"/>
    <w:rsid w:val="002234B0"/>
    <w:rsid w:val="0025353E"/>
    <w:rsid w:val="002721B3"/>
    <w:rsid w:val="00274DC5"/>
    <w:rsid w:val="0027534D"/>
    <w:rsid w:val="002C2471"/>
    <w:rsid w:val="00301686"/>
    <w:rsid w:val="00311DDB"/>
    <w:rsid w:val="0032364C"/>
    <w:rsid w:val="0032449D"/>
    <w:rsid w:val="00343AF0"/>
    <w:rsid w:val="003533A6"/>
    <w:rsid w:val="00385B93"/>
    <w:rsid w:val="003862E3"/>
    <w:rsid w:val="003953B9"/>
    <w:rsid w:val="003A2173"/>
    <w:rsid w:val="003A754A"/>
    <w:rsid w:val="003B4EFD"/>
    <w:rsid w:val="003B5A48"/>
    <w:rsid w:val="003C5803"/>
    <w:rsid w:val="003D2E31"/>
    <w:rsid w:val="003E2CFB"/>
    <w:rsid w:val="003E34A3"/>
    <w:rsid w:val="00432175"/>
    <w:rsid w:val="00447F7D"/>
    <w:rsid w:val="0045151E"/>
    <w:rsid w:val="004A26CA"/>
    <w:rsid w:val="004B7F32"/>
    <w:rsid w:val="004C04B5"/>
    <w:rsid w:val="004C13B1"/>
    <w:rsid w:val="00501E2B"/>
    <w:rsid w:val="00535C08"/>
    <w:rsid w:val="00544954"/>
    <w:rsid w:val="0056482C"/>
    <w:rsid w:val="00580D10"/>
    <w:rsid w:val="0059644F"/>
    <w:rsid w:val="005A2355"/>
    <w:rsid w:val="00603FF9"/>
    <w:rsid w:val="006429F5"/>
    <w:rsid w:val="00671E3C"/>
    <w:rsid w:val="006973BB"/>
    <w:rsid w:val="006A210E"/>
    <w:rsid w:val="006B6CB7"/>
    <w:rsid w:val="006F6E15"/>
    <w:rsid w:val="00704FF2"/>
    <w:rsid w:val="0071276E"/>
    <w:rsid w:val="00720AC7"/>
    <w:rsid w:val="00754CED"/>
    <w:rsid w:val="007B0AA8"/>
    <w:rsid w:val="007D0A10"/>
    <w:rsid w:val="007D0FB3"/>
    <w:rsid w:val="008034C0"/>
    <w:rsid w:val="0085095C"/>
    <w:rsid w:val="00885E90"/>
    <w:rsid w:val="00891C14"/>
    <w:rsid w:val="008A3E36"/>
    <w:rsid w:val="008B76B8"/>
    <w:rsid w:val="008E286C"/>
    <w:rsid w:val="008F227F"/>
    <w:rsid w:val="00911D8A"/>
    <w:rsid w:val="00926EE5"/>
    <w:rsid w:val="0094072A"/>
    <w:rsid w:val="0095064D"/>
    <w:rsid w:val="009508DA"/>
    <w:rsid w:val="009A156F"/>
    <w:rsid w:val="009A58B8"/>
    <w:rsid w:val="009C2BDE"/>
    <w:rsid w:val="009F481C"/>
    <w:rsid w:val="009F5220"/>
    <w:rsid w:val="00A45583"/>
    <w:rsid w:val="00A637EE"/>
    <w:rsid w:val="00A736E4"/>
    <w:rsid w:val="00A828CF"/>
    <w:rsid w:val="00A85BB2"/>
    <w:rsid w:val="00AA051A"/>
    <w:rsid w:val="00AC0D60"/>
    <w:rsid w:val="00AC479D"/>
    <w:rsid w:val="00AE2034"/>
    <w:rsid w:val="00B21A21"/>
    <w:rsid w:val="00B51FAE"/>
    <w:rsid w:val="00B54DB0"/>
    <w:rsid w:val="00B7537E"/>
    <w:rsid w:val="00B84A69"/>
    <w:rsid w:val="00B86256"/>
    <w:rsid w:val="00BA3990"/>
    <w:rsid w:val="00BD4B8C"/>
    <w:rsid w:val="00BF66E1"/>
    <w:rsid w:val="00C31738"/>
    <w:rsid w:val="00C52134"/>
    <w:rsid w:val="00C758B9"/>
    <w:rsid w:val="00CF3666"/>
    <w:rsid w:val="00D11E24"/>
    <w:rsid w:val="00D145D8"/>
    <w:rsid w:val="00D20D2C"/>
    <w:rsid w:val="00D43797"/>
    <w:rsid w:val="00D648E6"/>
    <w:rsid w:val="00DA0006"/>
    <w:rsid w:val="00DA1042"/>
    <w:rsid w:val="00DA3B64"/>
    <w:rsid w:val="00DD261E"/>
    <w:rsid w:val="00DE5868"/>
    <w:rsid w:val="00E00302"/>
    <w:rsid w:val="00E20F3E"/>
    <w:rsid w:val="00E50720"/>
    <w:rsid w:val="00E74EB1"/>
    <w:rsid w:val="00E82E38"/>
    <w:rsid w:val="00E84A2E"/>
    <w:rsid w:val="00EB26DF"/>
    <w:rsid w:val="00EC1B6F"/>
    <w:rsid w:val="00EC52E5"/>
    <w:rsid w:val="00F21716"/>
    <w:rsid w:val="00F26E46"/>
    <w:rsid w:val="00F35DE9"/>
    <w:rsid w:val="00F636B0"/>
    <w:rsid w:val="00F8631D"/>
    <w:rsid w:val="00F93D27"/>
    <w:rsid w:val="00F96E4F"/>
    <w:rsid w:val="00FC2F7A"/>
    <w:rsid w:val="00FD43E6"/>
    <w:rsid w:val="00FE0831"/>
    <w:rsid w:val="00FF1B55"/>
    <w:rsid w:val="00FF5CC5"/>
    <w:rsid w:val="01DE087B"/>
    <w:rsid w:val="02353A89"/>
    <w:rsid w:val="03327FC8"/>
    <w:rsid w:val="03407516"/>
    <w:rsid w:val="036A0F9F"/>
    <w:rsid w:val="037D7827"/>
    <w:rsid w:val="03A03184"/>
    <w:rsid w:val="04912ACD"/>
    <w:rsid w:val="05E65087"/>
    <w:rsid w:val="05E95AA6"/>
    <w:rsid w:val="05FE0636"/>
    <w:rsid w:val="062F259D"/>
    <w:rsid w:val="07481B68"/>
    <w:rsid w:val="083566D7"/>
    <w:rsid w:val="089112ED"/>
    <w:rsid w:val="08CE42EF"/>
    <w:rsid w:val="08D361B1"/>
    <w:rsid w:val="08F71A98"/>
    <w:rsid w:val="09004CE3"/>
    <w:rsid w:val="09022E76"/>
    <w:rsid w:val="090E293E"/>
    <w:rsid w:val="092C7268"/>
    <w:rsid w:val="0C180A78"/>
    <w:rsid w:val="0D276746"/>
    <w:rsid w:val="0D335069"/>
    <w:rsid w:val="0D464D9C"/>
    <w:rsid w:val="0DCA1E78"/>
    <w:rsid w:val="0DD52794"/>
    <w:rsid w:val="0DDA6377"/>
    <w:rsid w:val="0E2A021A"/>
    <w:rsid w:val="0E2F2A42"/>
    <w:rsid w:val="0E956870"/>
    <w:rsid w:val="0EC95E16"/>
    <w:rsid w:val="0ED63CB7"/>
    <w:rsid w:val="0F152C78"/>
    <w:rsid w:val="0FFA3C1C"/>
    <w:rsid w:val="107320C2"/>
    <w:rsid w:val="10C666A5"/>
    <w:rsid w:val="117D2D56"/>
    <w:rsid w:val="1182036D"/>
    <w:rsid w:val="1223366A"/>
    <w:rsid w:val="12AA52C8"/>
    <w:rsid w:val="12F06FA4"/>
    <w:rsid w:val="140E1BAB"/>
    <w:rsid w:val="141554C8"/>
    <w:rsid w:val="1437543F"/>
    <w:rsid w:val="143877FD"/>
    <w:rsid w:val="15BB5BFB"/>
    <w:rsid w:val="160037E8"/>
    <w:rsid w:val="160E0CA6"/>
    <w:rsid w:val="16257B64"/>
    <w:rsid w:val="16334362"/>
    <w:rsid w:val="17834339"/>
    <w:rsid w:val="18461DBF"/>
    <w:rsid w:val="18B2778A"/>
    <w:rsid w:val="190B50EC"/>
    <w:rsid w:val="191E6BCD"/>
    <w:rsid w:val="19AA0461"/>
    <w:rsid w:val="19AE61A3"/>
    <w:rsid w:val="19E805B2"/>
    <w:rsid w:val="1B2F72C6"/>
    <w:rsid w:val="1B79633D"/>
    <w:rsid w:val="1B944F25"/>
    <w:rsid w:val="1BE91714"/>
    <w:rsid w:val="1D1722B1"/>
    <w:rsid w:val="1D344C11"/>
    <w:rsid w:val="1E15111B"/>
    <w:rsid w:val="1E313FB3"/>
    <w:rsid w:val="1E944A31"/>
    <w:rsid w:val="1EFA7794"/>
    <w:rsid w:val="20144886"/>
    <w:rsid w:val="206C5578"/>
    <w:rsid w:val="207678E7"/>
    <w:rsid w:val="210466A8"/>
    <w:rsid w:val="21B31E7D"/>
    <w:rsid w:val="21D97B35"/>
    <w:rsid w:val="22013E90"/>
    <w:rsid w:val="22DA7D87"/>
    <w:rsid w:val="22FE234B"/>
    <w:rsid w:val="233A7FAB"/>
    <w:rsid w:val="238241FC"/>
    <w:rsid w:val="250B31A8"/>
    <w:rsid w:val="26973157"/>
    <w:rsid w:val="2745481F"/>
    <w:rsid w:val="2749750B"/>
    <w:rsid w:val="274A6DDF"/>
    <w:rsid w:val="277E6F02"/>
    <w:rsid w:val="280276BA"/>
    <w:rsid w:val="28C06279"/>
    <w:rsid w:val="29656152"/>
    <w:rsid w:val="29990575"/>
    <w:rsid w:val="29E928DF"/>
    <w:rsid w:val="2A4B17EC"/>
    <w:rsid w:val="2A500BB0"/>
    <w:rsid w:val="2AAB4039"/>
    <w:rsid w:val="2AB70C30"/>
    <w:rsid w:val="2AF6742D"/>
    <w:rsid w:val="2AF8428F"/>
    <w:rsid w:val="2B762899"/>
    <w:rsid w:val="2C866B0B"/>
    <w:rsid w:val="2D597D7C"/>
    <w:rsid w:val="2E833798"/>
    <w:rsid w:val="2EDC28A8"/>
    <w:rsid w:val="2F475ACE"/>
    <w:rsid w:val="2FC36D50"/>
    <w:rsid w:val="2FFB7678"/>
    <w:rsid w:val="302D59C7"/>
    <w:rsid w:val="312A2265"/>
    <w:rsid w:val="31881B8D"/>
    <w:rsid w:val="34217DAB"/>
    <w:rsid w:val="34264510"/>
    <w:rsid w:val="34474DD2"/>
    <w:rsid w:val="347436ED"/>
    <w:rsid w:val="348778C5"/>
    <w:rsid w:val="36263955"/>
    <w:rsid w:val="36C1778B"/>
    <w:rsid w:val="36FB4CC5"/>
    <w:rsid w:val="36FC0F5D"/>
    <w:rsid w:val="373D34D1"/>
    <w:rsid w:val="375773F8"/>
    <w:rsid w:val="393E32BB"/>
    <w:rsid w:val="39661726"/>
    <w:rsid w:val="39B94D03"/>
    <w:rsid w:val="3A175247"/>
    <w:rsid w:val="3A1A6AE5"/>
    <w:rsid w:val="3A7E7074"/>
    <w:rsid w:val="3B111C96"/>
    <w:rsid w:val="3BB0325D"/>
    <w:rsid w:val="3CEA279F"/>
    <w:rsid w:val="3D8B21D4"/>
    <w:rsid w:val="3EE55BC4"/>
    <w:rsid w:val="3F6970C1"/>
    <w:rsid w:val="40AA0BC3"/>
    <w:rsid w:val="41097822"/>
    <w:rsid w:val="41232723"/>
    <w:rsid w:val="41372C38"/>
    <w:rsid w:val="419B2857"/>
    <w:rsid w:val="41D71DA8"/>
    <w:rsid w:val="42A11B51"/>
    <w:rsid w:val="42DE2DA6"/>
    <w:rsid w:val="43635059"/>
    <w:rsid w:val="436865A2"/>
    <w:rsid w:val="43A34825"/>
    <w:rsid w:val="43A85162"/>
    <w:rsid w:val="43F87E97"/>
    <w:rsid w:val="47A23D96"/>
    <w:rsid w:val="47BC567F"/>
    <w:rsid w:val="4820176A"/>
    <w:rsid w:val="48763A80"/>
    <w:rsid w:val="4A4060F4"/>
    <w:rsid w:val="4A8E6E5F"/>
    <w:rsid w:val="4ACF1BD6"/>
    <w:rsid w:val="4BF81A0F"/>
    <w:rsid w:val="4C6611ED"/>
    <w:rsid w:val="4CFA2229"/>
    <w:rsid w:val="4D141A5A"/>
    <w:rsid w:val="4D2838C9"/>
    <w:rsid w:val="4E0B23EB"/>
    <w:rsid w:val="4E52144C"/>
    <w:rsid w:val="4E643CA3"/>
    <w:rsid w:val="4E8D38D2"/>
    <w:rsid w:val="4EB42C0C"/>
    <w:rsid w:val="4F326E51"/>
    <w:rsid w:val="4F3F7A98"/>
    <w:rsid w:val="4F9B5597"/>
    <w:rsid w:val="4FAD5FDA"/>
    <w:rsid w:val="5144471C"/>
    <w:rsid w:val="520B192F"/>
    <w:rsid w:val="53952781"/>
    <w:rsid w:val="55236959"/>
    <w:rsid w:val="552A0475"/>
    <w:rsid w:val="55766E6E"/>
    <w:rsid w:val="55F66200"/>
    <w:rsid w:val="56EB388B"/>
    <w:rsid w:val="575C50EA"/>
    <w:rsid w:val="578A4E52"/>
    <w:rsid w:val="578D10CB"/>
    <w:rsid w:val="57D81AF0"/>
    <w:rsid w:val="5886561A"/>
    <w:rsid w:val="589C6BEB"/>
    <w:rsid w:val="58A817F1"/>
    <w:rsid w:val="59193F2B"/>
    <w:rsid w:val="59A57D21"/>
    <w:rsid w:val="59E72D47"/>
    <w:rsid w:val="59F859B5"/>
    <w:rsid w:val="5A5915AC"/>
    <w:rsid w:val="5A67147B"/>
    <w:rsid w:val="5AB20948"/>
    <w:rsid w:val="5B10566E"/>
    <w:rsid w:val="5EEA4A34"/>
    <w:rsid w:val="5F22434F"/>
    <w:rsid w:val="5F49114F"/>
    <w:rsid w:val="5F9A5E4E"/>
    <w:rsid w:val="609D5BF6"/>
    <w:rsid w:val="60F00E96"/>
    <w:rsid w:val="61B5330A"/>
    <w:rsid w:val="61DC62AA"/>
    <w:rsid w:val="622030D5"/>
    <w:rsid w:val="628C1A7E"/>
    <w:rsid w:val="62E27B38"/>
    <w:rsid w:val="630755A9"/>
    <w:rsid w:val="63F7386F"/>
    <w:rsid w:val="65890F13"/>
    <w:rsid w:val="65AB66C0"/>
    <w:rsid w:val="68B24209"/>
    <w:rsid w:val="69676DA1"/>
    <w:rsid w:val="6981448F"/>
    <w:rsid w:val="69A164FA"/>
    <w:rsid w:val="6A12486A"/>
    <w:rsid w:val="6A1E66C9"/>
    <w:rsid w:val="6A3D7B02"/>
    <w:rsid w:val="6B265F0B"/>
    <w:rsid w:val="6B3A2FF9"/>
    <w:rsid w:val="6BE91CF0"/>
    <w:rsid w:val="6BF84629"/>
    <w:rsid w:val="6C9A123C"/>
    <w:rsid w:val="6CFF6285"/>
    <w:rsid w:val="6D2531FB"/>
    <w:rsid w:val="6DCC192E"/>
    <w:rsid w:val="6E153270"/>
    <w:rsid w:val="6E661D1D"/>
    <w:rsid w:val="6E7D51EE"/>
    <w:rsid w:val="6E89072E"/>
    <w:rsid w:val="70911320"/>
    <w:rsid w:val="70BD2004"/>
    <w:rsid w:val="712437CA"/>
    <w:rsid w:val="71F66F14"/>
    <w:rsid w:val="729351C7"/>
    <w:rsid w:val="729C5137"/>
    <w:rsid w:val="73A645B5"/>
    <w:rsid w:val="73BD5AAB"/>
    <w:rsid w:val="73F45E4D"/>
    <w:rsid w:val="74033B6B"/>
    <w:rsid w:val="74CE5641"/>
    <w:rsid w:val="74DA2B1D"/>
    <w:rsid w:val="753C4E9B"/>
    <w:rsid w:val="75412B9C"/>
    <w:rsid w:val="75466405"/>
    <w:rsid w:val="75EA76E6"/>
    <w:rsid w:val="76067942"/>
    <w:rsid w:val="7625426C"/>
    <w:rsid w:val="773A5AF5"/>
    <w:rsid w:val="774C5829"/>
    <w:rsid w:val="77976AA4"/>
    <w:rsid w:val="77F42148"/>
    <w:rsid w:val="77FF32BD"/>
    <w:rsid w:val="781113A7"/>
    <w:rsid w:val="791E6510"/>
    <w:rsid w:val="796E27AD"/>
    <w:rsid w:val="7C5B083B"/>
    <w:rsid w:val="7C6B04FF"/>
    <w:rsid w:val="7C8415C1"/>
    <w:rsid w:val="7C8D4A41"/>
    <w:rsid w:val="7CFB7AD5"/>
    <w:rsid w:val="7DB55FB7"/>
    <w:rsid w:val="7DC10FD6"/>
    <w:rsid w:val="7E651245"/>
    <w:rsid w:val="7F0E15C3"/>
    <w:rsid w:val="7F136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line="560" w:lineRule="exact"/>
      <w:ind w:firstLine="200" w:firstLineChars="200"/>
      <w:outlineLvl w:val="1"/>
    </w:pPr>
    <w:rPr>
      <w:rFonts w:eastAsia="楷体_GB2312" w:asciiTheme="majorHAnsi" w:hAnsiTheme="majorHAnsi" w:cstheme="majorBidi"/>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ind w:firstLine="640" w:firstLineChars="200"/>
    </w:pPr>
    <w:rPr>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3"/>
    <w:unhideWhenUsed/>
    <w:qFormat/>
    <w:uiPriority w:val="99"/>
    <w:pPr>
      <w:ind w:firstLine="420"/>
    </w:pPr>
  </w:style>
  <w:style w:type="paragraph" w:customStyle="1" w:styleId="10">
    <w:name w:val="标题1"/>
    <w:basedOn w:val="2"/>
    <w:qFormat/>
    <w:uiPriority w:val="0"/>
    <w:rPr>
      <w:rFonts w:eastAsia="黑体"/>
    </w:rPr>
  </w:style>
  <w:style w:type="paragraph" w:customStyle="1" w:styleId="11">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5635</Words>
  <Characters>5857</Characters>
  <Lines>102</Lines>
  <Paragraphs>28</Paragraphs>
  <TotalTime>3</TotalTime>
  <ScaleCrop>false</ScaleCrop>
  <LinksUpToDate>false</LinksUpToDate>
  <CharactersWithSpaces>5931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2024-02-22T02:03:00Z</dcterms:created>
  <dc:creator>1402836399</dc:creator>
  <cp:lastModifiedBy>左耳想闭关</cp:lastModifiedBy>
  <cp:lastPrinted>2024-07-25T06:25:00Z</cp:lastPrinted>
  <dcterms:modified xsi:type="dcterms:W3CDTF">2025-03-07T07:07:02Z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4B545E2748234224AA7888E0D1AE4147_13</vt:lpwstr>
  </property>
  <property fmtid="{D5CDD505-2E9C-101B-9397-08002B2CF9AE}" pid="4" name="KSOTemplateDocerSaveRecord">
    <vt:lpwstr>eyJoZGlkIjoiOTcyMzc3Y2M0MzI3OWU2Mzk1MzhmMDAxMmVkNmIzZTAiLCJ1c2VySWQiOiIxMTgxODcyMTY4In0=</vt:lpwstr>
  </property>
</Properties>
</file>